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D6291E" w14:textId="4DB50760" w:rsidR="00FA7311" w:rsidRDefault="00445E7E" w:rsidP="00340F3A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445E7E">
        <w:rPr>
          <w:rFonts w:ascii="Times New Roman" w:hAnsi="Times New Roman" w:cs="Times New Roman"/>
          <w:b/>
          <w:bCs/>
          <w:sz w:val="28"/>
          <w:szCs w:val="28"/>
          <w:u w:val="single"/>
        </w:rPr>
        <w:t>of</w:t>
      </w:r>
    </w:p>
    <w:p w14:paraId="1044F008" w14:textId="7DFC58DE" w:rsidR="00F37A67" w:rsidRDefault="00FA7311" w:rsidP="00340F3A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Town of Dundee, Florida</w:t>
      </w:r>
    </w:p>
    <w:p w14:paraId="589AE807" w14:textId="77777777" w:rsidR="00FA7311" w:rsidRDefault="00340F3A" w:rsidP="00FA7311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Business Impact Estimate</w:t>
      </w:r>
    </w:p>
    <w:p w14:paraId="0F9E2356" w14:textId="5F22E43D" w:rsidR="00FA7311" w:rsidRPr="00FA7311" w:rsidRDefault="00FA7311" w:rsidP="00FA7311">
      <w:pPr>
        <w:jc w:val="center"/>
        <w:rPr>
          <w:rFonts w:ascii="Times New Roman" w:hAnsi="Times New Roman" w:cs="Times New Roman"/>
          <w:b/>
          <w:bCs/>
          <w:u w:val="single"/>
        </w:rPr>
      </w:pPr>
      <w:r w:rsidRPr="00FA7311">
        <w:rPr>
          <w:rFonts w:ascii="Times New Roman" w:hAnsi="Times New Roman" w:cs="Times New Roman"/>
          <w:b/>
          <w:bCs/>
          <w:u w:val="single"/>
        </w:rPr>
        <w:t>§166.041(4), Fla. Stat. (2024)</w:t>
      </w:r>
    </w:p>
    <w:p w14:paraId="64E0C5A0" w14:textId="77777777" w:rsidR="00340F3A" w:rsidRPr="00340F3A" w:rsidRDefault="00340F3A" w:rsidP="00FA7311">
      <w:pPr>
        <w:rPr>
          <w:rFonts w:ascii="Times New Roman" w:hAnsi="Times New Roman" w:cs="Times New Roman"/>
          <w:sz w:val="28"/>
          <w:szCs w:val="28"/>
          <w:u w:val="single"/>
        </w:rPr>
      </w:pPr>
    </w:p>
    <w:p w14:paraId="05D0055A" w14:textId="77777777" w:rsidR="001351EB" w:rsidRPr="001351EB" w:rsidRDefault="001351EB" w:rsidP="00C22B46">
      <w:pPr>
        <w:jc w:val="both"/>
        <w:rPr>
          <w:rFonts w:ascii="Times New Roman" w:eastAsia="Times New Roman" w:hAnsi="Times New Roman" w:cs="Times New Roman"/>
          <w:bCs/>
        </w:rPr>
      </w:pPr>
      <w:r w:rsidRPr="001351EB">
        <w:rPr>
          <w:rFonts w:ascii="Times New Roman" w:eastAsia="Times New Roman" w:hAnsi="Times New Roman" w:cs="Times New Roman"/>
          <w:bCs/>
        </w:rPr>
        <w:t xml:space="preserve">On October 1, 2023, Senate Bill 170 (“SB 170”), </w:t>
      </w:r>
      <w:r w:rsidRPr="001351EB">
        <w:rPr>
          <w:rFonts w:ascii="Times New Roman" w:eastAsia="Times New Roman" w:hAnsi="Times New Roman" w:cs="Times New Roman"/>
          <w:bCs/>
          <w:i/>
          <w:iCs/>
        </w:rPr>
        <w:t>Chapter 2023-309, Laws of Florida</w:t>
      </w:r>
      <w:r w:rsidRPr="001351EB">
        <w:rPr>
          <w:rFonts w:ascii="Times New Roman" w:eastAsia="Times New Roman" w:hAnsi="Times New Roman" w:cs="Times New Roman"/>
          <w:bCs/>
        </w:rPr>
        <w:t xml:space="preserve">, was enacted amending Section 166.041, Florida Statutes, requiring a local government to prepare a </w:t>
      </w:r>
      <w:r w:rsidRPr="001351EB">
        <w:rPr>
          <w:rFonts w:ascii="Times New Roman" w:eastAsia="Times New Roman" w:hAnsi="Times New Roman" w:cs="Times New Roman"/>
          <w:bCs/>
          <w:i/>
          <w:iCs/>
        </w:rPr>
        <w:t>business impact estimate</w:t>
      </w:r>
      <w:r w:rsidRPr="001351EB">
        <w:rPr>
          <w:rFonts w:ascii="Times New Roman" w:eastAsia="Times New Roman" w:hAnsi="Times New Roman" w:cs="Times New Roman"/>
          <w:bCs/>
        </w:rPr>
        <w:t xml:space="preserve"> before the enactment of an ordinance. </w:t>
      </w:r>
    </w:p>
    <w:p w14:paraId="3784D218" w14:textId="77777777" w:rsidR="001351EB" w:rsidRDefault="001351EB" w:rsidP="00C22B46">
      <w:pPr>
        <w:jc w:val="both"/>
        <w:rPr>
          <w:rFonts w:ascii="Arial" w:eastAsia="Times New Roman" w:hAnsi="Arial" w:cs="Arial"/>
          <w:bCs/>
        </w:rPr>
      </w:pPr>
    </w:p>
    <w:p w14:paraId="4CCBAFCD" w14:textId="77777777" w:rsidR="001351EB" w:rsidRDefault="001351EB" w:rsidP="00C22B46">
      <w:pPr>
        <w:jc w:val="both"/>
        <w:rPr>
          <w:rFonts w:ascii="Times New Roman" w:hAnsi="Times New Roman" w:cs="Times New Roman"/>
          <w:bCs/>
        </w:rPr>
      </w:pPr>
      <w:r w:rsidRPr="001351EB">
        <w:rPr>
          <w:rFonts w:ascii="Times New Roman" w:hAnsi="Times New Roman" w:cs="Times New Roman"/>
          <w:bCs/>
        </w:rPr>
        <w:t xml:space="preserve">On October 1, 2024, Senate Bill 1628 (“SB 1628”), as codified under </w:t>
      </w:r>
      <w:r w:rsidRPr="001351EB">
        <w:rPr>
          <w:rFonts w:ascii="Times New Roman" w:hAnsi="Times New Roman" w:cs="Times New Roman"/>
          <w:bCs/>
          <w:i/>
          <w:iCs/>
        </w:rPr>
        <w:t xml:space="preserve">Chapter 2024-145, Laws of Florida, </w:t>
      </w:r>
      <w:r w:rsidRPr="001351EB">
        <w:rPr>
          <w:rFonts w:ascii="Times New Roman" w:hAnsi="Times New Roman" w:cs="Times New Roman"/>
          <w:bCs/>
        </w:rPr>
        <w:t>becomes effective and further amends Section 166.041, Fla. Stat. (2023)</w:t>
      </w:r>
      <w:r>
        <w:rPr>
          <w:rFonts w:ascii="Times New Roman" w:hAnsi="Times New Roman" w:cs="Times New Roman"/>
          <w:bCs/>
        </w:rPr>
        <w:t>.</w:t>
      </w:r>
    </w:p>
    <w:p w14:paraId="2DB86B3F" w14:textId="77777777" w:rsidR="001351EB" w:rsidRDefault="001351EB" w:rsidP="00C22B46">
      <w:pPr>
        <w:jc w:val="both"/>
        <w:rPr>
          <w:rFonts w:ascii="Times New Roman" w:hAnsi="Times New Roman" w:cs="Times New Roman"/>
          <w:bCs/>
        </w:rPr>
      </w:pPr>
    </w:p>
    <w:p w14:paraId="37FA5025" w14:textId="4F084458" w:rsidR="0085121B" w:rsidRDefault="00C22B46" w:rsidP="00C22B46">
      <w:pPr>
        <w:jc w:val="both"/>
        <w:rPr>
          <w:rFonts w:ascii="Times New Roman" w:hAnsi="Times New Roman" w:cs="Times New Roman"/>
        </w:rPr>
      </w:pPr>
      <w:r w:rsidRPr="00740BE9">
        <w:rPr>
          <w:rFonts w:ascii="Times New Roman" w:hAnsi="Times New Roman" w:cs="Times New Roman"/>
        </w:rPr>
        <w:t xml:space="preserve">This </w:t>
      </w:r>
      <w:r w:rsidR="00FA7311">
        <w:rPr>
          <w:rFonts w:ascii="Times New Roman" w:hAnsi="Times New Roman" w:cs="Times New Roman"/>
          <w:i/>
          <w:iCs/>
        </w:rPr>
        <w:t>Town of Dundee</w:t>
      </w:r>
      <w:r w:rsidR="0085121B">
        <w:rPr>
          <w:rFonts w:ascii="Times New Roman" w:hAnsi="Times New Roman" w:cs="Times New Roman"/>
          <w:i/>
          <w:iCs/>
        </w:rPr>
        <w:t xml:space="preserve"> </w:t>
      </w:r>
      <w:r w:rsidRPr="0085121B">
        <w:rPr>
          <w:rFonts w:ascii="Times New Roman" w:hAnsi="Times New Roman" w:cs="Times New Roman"/>
          <w:i/>
          <w:iCs/>
        </w:rPr>
        <w:t>Business Impact Estimate</w:t>
      </w:r>
      <w:r w:rsidRPr="00740BE9">
        <w:rPr>
          <w:rFonts w:ascii="Times New Roman" w:hAnsi="Times New Roman" w:cs="Times New Roman"/>
        </w:rPr>
        <w:t xml:space="preserve"> </w:t>
      </w:r>
      <w:r w:rsidR="0085121B">
        <w:rPr>
          <w:rFonts w:ascii="Times New Roman" w:hAnsi="Times New Roman" w:cs="Times New Roman"/>
        </w:rPr>
        <w:t xml:space="preserve">(“BIE”) </w:t>
      </w:r>
      <w:r w:rsidRPr="00740BE9">
        <w:rPr>
          <w:rFonts w:ascii="Times New Roman" w:hAnsi="Times New Roman" w:cs="Times New Roman"/>
        </w:rPr>
        <w:t xml:space="preserve">is provided in accordance with </w:t>
      </w:r>
      <w:r w:rsidR="0085121B">
        <w:rPr>
          <w:rFonts w:ascii="Times New Roman" w:hAnsi="Times New Roman" w:cs="Times New Roman"/>
        </w:rPr>
        <w:t>S</w:t>
      </w:r>
      <w:r w:rsidRPr="00740BE9">
        <w:rPr>
          <w:rFonts w:ascii="Times New Roman" w:hAnsi="Times New Roman" w:cs="Times New Roman"/>
        </w:rPr>
        <w:t>ection 166.041(4), Florida Statutes</w:t>
      </w:r>
      <w:r w:rsidR="0085121B">
        <w:rPr>
          <w:rFonts w:ascii="Times New Roman" w:hAnsi="Times New Roman" w:cs="Times New Roman"/>
        </w:rPr>
        <w:t xml:space="preserve"> (202</w:t>
      </w:r>
      <w:r w:rsidR="00C43FC1">
        <w:rPr>
          <w:rFonts w:ascii="Times New Roman" w:hAnsi="Times New Roman" w:cs="Times New Roman"/>
        </w:rPr>
        <w:t>4</w:t>
      </w:r>
      <w:r w:rsidR="0085121B">
        <w:rPr>
          <w:rFonts w:ascii="Times New Roman" w:hAnsi="Times New Roman" w:cs="Times New Roman"/>
        </w:rPr>
        <w:t>)</w:t>
      </w:r>
      <w:r w:rsidR="00C43FC1">
        <w:rPr>
          <w:rFonts w:ascii="Times New Roman" w:hAnsi="Times New Roman" w:cs="Times New Roman"/>
        </w:rPr>
        <w:t>; and Section 166.041(a) of the Florida Statutes states, in pertinent part, as follows:</w:t>
      </w:r>
    </w:p>
    <w:p w14:paraId="064E3AC5" w14:textId="77777777" w:rsidR="00C43FC1" w:rsidRDefault="00C43FC1" w:rsidP="00C22B46">
      <w:pPr>
        <w:jc w:val="both"/>
        <w:rPr>
          <w:rFonts w:ascii="Times New Roman" w:hAnsi="Times New Roman" w:cs="Times New Roman"/>
        </w:rPr>
      </w:pPr>
    </w:p>
    <w:p w14:paraId="38CAEEA7" w14:textId="74F999D9" w:rsidR="00C43FC1" w:rsidRDefault="00C43FC1" w:rsidP="00C43FC1">
      <w:pPr>
        <w:ind w:left="720"/>
        <w:jc w:val="both"/>
        <w:rPr>
          <w:rFonts w:ascii="Times New Roman" w:hAnsi="Times New Roman" w:cs="Times New Roman"/>
        </w:rPr>
      </w:pPr>
      <w:r w:rsidRPr="00C43FC1">
        <w:rPr>
          <w:rFonts w:ascii="Times New Roman" w:hAnsi="Times New Roman" w:cs="Times New Roman"/>
        </w:rPr>
        <w:t xml:space="preserve">Before the enactment of a proposed ordinance, the governing body of a municipality shall prepare or cause to be prepared a </w:t>
      </w:r>
      <w:r w:rsidRPr="00C43FC1">
        <w:rPr>
          <w:rFonts w:ascii="Times New Roman" w:hAnsi="Times New Roman" w:cs="Times New Roman"/>
          <w:i/>
          <w:iCs/>
        </w:rPr>
        <w:t>business impact estimate</w:t>
      </w:r>
      <w:r w:rsidRPr="00C43FC1">
        <w:rPr>
          <w:rFonts w:ascii="Times New Roman" w:hAnsi="Times New Roman" w:cs="Times New Roman"/>
        </w:rPr>
        <w:t xml:space="preserve"> in accordance with this subsection. The </w:t>
      </w:r>
      <w:r w:rsidRPr="00C43FC1">
        <w:rPr>
          <w:rFonts w:ascii="Times New Roman" w:hAnsi="Times New Roman" w:cs="Times New Roman"/>
          <w:i/>
          <w:iCs/>
        </w:rPr>
        <w:t>business impact estimate</w:t>
      </w:r>
      <w:r w:rsidRPr="00C43FC1">
        <w:rPr>
          <w:rFonts w:ascii="Times New Roman" w:hAnsi="Times New Roman" w:cs="Times New Roman"/>
        </w:rPr>
        <w:t xml:space="preserve"> </w:t>
      </w:r>
      <w:r w:rsidRPr="00C43FC1">
        <w:rPr>
          <w:rFonts w:ascii="Times New Roman" w:hAnsi="Times New Roman" w:cs="Times New Roman"/>
          <w:b/>
          <w:bCs/>
        </w:rPr>
        <w:t>must be</w:t>
      </w:r>
      <w:r w:rsidRPr="00C43FC1">
        <w:rPr>
          <w:rFonts w:ascii="Times New Roman" w:hAnsi="Times New Roman" w:cs="Times New Roman"/>
        </w:rPr>
        <w:t xml:space="preserve"> posted on the municipality’s website </w:t>
      </w:r>
      <w:r w:rsidRPr="00CD4B79">
        <w:rPr>
          <w:rFonts w:ascii="Times New Roman" w:hAnsi="Times New Roman" w:cs="Times New Roman"/>
          <w:i/>
          <w:iCs/>
        </w:rPr>
        <w:t>no later than the date the notice of proposed enactment is published pursuant to paragraph (3)(a)</w:t>
      </w:r>
      <w:r w:rsidR="00CD4B79" w:rsidRPr="00CD4B79">
        <w:rPr>
          <w:rStyle w:val="FootnoteReference"/>
          <w:rFonts w:ascii="Times New Roman" w:hAnsi="Times New Roman" w:cs="Times New Roman"/>
          <w:i/>
          <w:iCs/>
        </w:rPr>
        <w:footnoteReference w:id="1"/>
      </w:r>
      <w:r w:rsidRPr="00C43FC1">
        <w:rPr>
          <w:rFonts w:ascii="Times New Roman" w:hAnsi="Times New Roman" w:cs="Times New Roman"/>
        </w:rPr>
        <w:t xml:space="preserve"> and must include </w:t>
      </w:r>
      <w:proofErr w:type="gramStart"/>
      <w:r w:rsidRPr="00C43FC1">
        <w:rPr>
          <w:rFonts w:ascii="Times New Roman" w:hAnsi="Times New Roman" w:cs="Times New Roman"/>
        </w:rPr>
        <w:t>all of</w:t>
      </w:r>
      <w:proofErr w:type="gramEnd"/>
      <w:r w:rsidRPr="00C43FC1">
        <w:rPr>
          <w:rFonts w:ascii="Times New Roman" w:hAnsi="Times New Roman" w:cs="Times New Roman"/>
        </w:rPr>
        <w:t xml:space="preserve"> the following:</w:t>
      </w:r>
    </w:p>
    <w:p w14:paraId="6F4955CD" w14:textId="77777777" w:rsidR="00CD4B79" w:rsidRDefault="00CD4B79" w:rsidP="00C43FC1">
      <w:pPr>
        <w:ind w:left="720"/>
        <w:jc w:val="both"/>
        <w:rPr>
          <w:rFonts w:ascii="Times New Roman" w:hAnsi="Times New Roman" w:cs="Times New Roman"/>
        </w:rPr>
      </w:pPr>
    </w:p>
    <w:p w14:paraId="133060B6" w14:textId="3D104E7B" w:rsidR="00CD4B79" w:rsidRPr="00CD4B79" w:rsidRDefault="00CD4B79" w:rsidP="00CD4B79">
      <w:pPr>
        <w:tabs>
          <w:tab w:val="left" w:pos="1350"/>
        </w:tabs>
        <w:ind w:left="1350" w:hanging="360"/>
        <w:jc w:val="both"/>
        <w:rPr>
          <w:rFonts w:ascii="Times New Roman" w:hAnsi="Times New Roman" w:cs="Times New Roman"/>
          <w:i/>
          <w:iCs/>
        </w:rPr>
      </w:pPr>
      <w:r w:rsidRPr="00CD4B79">
        <w:rPr>
          <w:rFonts w:ascii="Times New Roman" w:hAnsi="Times New Roman" w:cs="Times New Roman"/>
        </w:rPr>
        <w:t>1.</w:t>
      </w:r>
      <w:r>
        <w:rPr>
          <w:rFonts w:ascii="Times New Roman" w:hAnsi="Times New Roman" w:cs="Times New Roman"/>
        </w:rPr>
        <w:tab/>
      </w:r>
      <w:r w:rsidRPr="00CD4B79">
        <w:rPr>
          <w:rFonts w:ascii="Times New Roman" w:hAnsi="Times New Roman" w:cs="Times New Roman"/>
        </w:rPr>
        <w:t xml:space="preserve">A summary of the </w:t>
      </w:r>
      <w:r>
        <w:rPr>
          <w:rFonts w:ascii="Times New Roman" w:hAnsi="Times New Roman" w:cs="Times New Roman"/>
        </w:rPr>
        <w:t>O</w:t>
      </w:r>
      <w:r w:rsidRPr="00CD4B79">
        <w:rPr>
          <w:rFonts w:ascii="Times New Roman" w:hAnsi="Times New Roman" w:cs="Times New Roman"/>
        </w:rPr>
        <w:t xml:space="preserve">rdinance, including a statement of the </w:t>
      </w:r>
      <w:r w:rsidRPr="00CD4B79">
        <w:rPr>
          <w:rFonts w:ascii="Times New Roman" w:hAnsi="Times New Roman" w:cs="Times New Roman"/>
          <w:i/>
          <w:iCs/>
        </w:rPr>
        <w:t>public purpose</w:t>
      </w:r>
      <w:r w:rsidRPr="00CD4B79">
        <w:rPr>
          <w:rFonts w:ascii="Times New Roman" w:hAnsi="Times New Roman" w:cs="Times New Roman"/>
        </w:rPr>
        <w:t xml:space="preserve"> to be served by the </w:t>
      </w:r>
      <w:r>
        <w:rPr>
          <w:rFonts w:ascii="Times New Roman" w:hAnsi="Times New Roman" w:cs="Times New Roman"/>
        </w:rPr>
        <w:t>O</w:t>
      </w:r>
      <w:r w:rsidRPr="00CD4B79">
        <w:rPr>
          <w:rFonts w:ascii="Times New Roman" w:hAnsi="Times New Roman" w:cs="Times New Roman"/>
        </w:rPr>
        <w:t xml:space="preserve">rdinance, such as serving the public health, safety, morals, and welfare of the </w:t>
      </w:r>
      <w:r w:rsidR="00FA7311">
        <w:rPr>
          <w:rFonts w:ascii="Times New Roman" w:hAnsi="Times New Roman" w:cs="Times New Roman"/>
          <w:i/>
          <w:iCs/>
        </w:rPr>
        <w:t>Town of Dundee</w:t>
      </w:r>
      <w:r>
        <w:rPr>
          <w:rFonts w:ascii="Times New Roman" w:hAnsi="Times New Roman" w:cs="Times New Roman"/>
          <w:i/>
          <w:iCs/>
        </w:rPr>
        <w:t>, Florida.</w:t>
      </w:r>
    </w:p>
    <w:p w14:paraId="5168D7A5" w14:textId="77777777" w:rsidR="00CD4B79" w:rsidRDefault="00CD4B79" w:rsidP="00CD4B79">
      <w:pPr>
        <w:tabs>
          <w:tab w:val="left" w:pos="1350"/>
        </w:tabs>
        <w:ind w:left="1350" w:hanging="360"/>
        <w:jc w:val="both"/>
        <w:rPr>
          <w:rFonts w:ascii="Times New Roman" w:hAnsi="Times New Roman" w:cs="Times New Roman"/>
        </w:rPr>
      </w:pPr>
    </w:p>
    <w:p w14:paraId="2FB8B83D" w14:textId="78CB2465" w:rsidR="00CD4B79" w:rsidRDefault="00CD4B79" w:rsidP="00CD4B79">
      <w:pPr>
        <w:tabs>
          <w:tab w:val="left" w:pos="1350"/>
        </w:tabs>
        <w:ind w:left="1350" w:hanging="360"/>
        <w:jc w:val="both"/>
        <w:rPr>
          <w:rFonts w:ascii="Trebuchet MS" w:eastAsia="Times New Roman" w:hAnsi="Trebuchet MS" w:cs="Times New Roman"/>
          <w:color w:val="000080"/>
          <w:kern w:val="0"/>
          <w:sz w:val="20"/>
          <w:szCs w:val="20"/>
          <w14:ligatures w14:val="none"/>
        </w:rPr>
      </w:pPr>
      <w:r w:rsidRPr="00CD4B79">
        <w:rPr>
          <w:rFonts w:ascii="Times New Roman" w:hAnsi="Times New Roman" w:cs="Times New Roman"/>
        </w:rPr>
        <w:t>2.</w:t>
      </w:r>
      <w:r w:rsidRPr="00CD4B79">
        <w:rPr>
          <w:rFonts w:ascii="Times New Roman" w:hAnsi="Times New Roman" w:cs="Times New Roman"/>
        </w:rPr>
        <w:t> </w:t>
      </w:r>
      <w:r w:rsidRPr="00CD4B79">
        <w:rPr>
          <w:rFonts w:ascii="Times New Roman" w:hAnsi="Times New Roman" w:cs="Times New Roman"/>
        </w:rPr>
        <w:t xml:space="preserve">An </w:t>
      </w:r>
      <w:r w:rsidRPr="00CD4B79">
        <w:rPr>
          <w:rFonts w:ascii="Times New Roman" w:hAnsi="Times New Roman" w:cs="Times New Roman"/>
          <w:i/>
          <w:iCs/>
        </w:rPr>
        <w:t>estimate of the direct economic impact</w:t>
      </w:r>
      <w:r w:rsidRPr="00CD4B79">
        <w:rPr>
          <w:rFonts w:ascii="Times New Roman" w:hAnsi="Times New Roman" w:cs="Times New Roman"/>
        </w:rPr>
        <w:t xml:space="preserve"> of the </w:t>
      </w:r>
      <w:r>
        <w:rPr>
          <w:rFonts w:ascii="Times New Roman" w:hAnsi="Times New Roman" w:cs="Times New Roman"/>
        </w:rPr>
        <w:t>O</w:t>
      </w:r>
      <w:r w:rsidRPr="00CD4B79">
        <w:rPr>
          <w:rFonts w:ascii="Times New Roman" w:hAnsi="Times New Roman" w:cs="Times New Roman"/>
        </w:rPr>
        <w:t xml:space="preserve">rdinance on </w:t>
      </w:r>
      <w:r w:rsidRPr="00CD4B79">
        <w:rPr>
          <w:rFonts w:ascii="Times New Roman" w:hAnsi="Times New Roman" w:cs="Times New Roman"/>
          <w:i/>
          <w:iCs/>
        </w:rPr>
        <w:t xml:space="preserve">private, for-profit businesses in the </w:t>
      </w:r>
      <w:r w:rsidR="00FA7311">
        <w:rPr>
          <w:rFonts w:ascii="Times New Roman" w:hAnsi="Times New Roman" w:cs="Times New Roman"/>
          <w:i/>
          <w:iCs/>
        </w:rPr>
        <w:t>Town of Dundee</w:t>
      </w:r>
      <w:r>
        <w:rPr>
          <w:rFonts w:ascii="Times New Roman" w:hAnsi="Times New Roman" w:cs="Times New Roman"/>
          <w:i/>
          <w:iCs/>
        </w:rPr>
        <w:t>, Florida</w:t>
      </w:r>
      <w:r w:rsidRPr="00CD4B79">
        <w:rPr>
          <w:rFonts w:ascii="Times New Roman" w:hAnsi="Times New Roman" w:cs="Times New Roman"/>
          <w:i/>
          <w:iCs/>
        </w:rPr>
        <w:t xml:space="preserve">, </w:t>
      </w:r>
      <w:r w:rsidRPr="00CD4B79">
        <w:rPr>
          <w:rFonts w:ascii="Times New Roman" w:hAnsi="Times New Roman" w:cs="Times New Roman"/>
        </w:rPr>
        <w:t>including the following, if any:</w:t>
      </w:r>
      <w:r w:rsidRPr="00CD4B79">
        <w:rPr>
          <w:rFonts w:ascii="Trebuchet MS" w:eastAsia="Times New Roman" w:hAnsi="Trebuchet MS" w:cs="Times New Roman"/>
          <w:color w:val="000080"/>
          <w:kern w:val="0"/>
          <w:sz w:val="20"/>
          <w:szCs w:val="20"/>
          <w14:ligatures w14:val="none"/>
        </w:rPr>
        <w:t xml:space="preserve"> </w:t>
      </w:r>
    </w:p>
    <w:p w14:paraId="40232031" w14:textId="77777777" w:rsidR="00844056" w:rsidRDefault="00844056" w:rsidP="00CD4B79">
      <w:pPr>
        <w:tabs>
          <w:tab w:val="left" w:pos="1350"/>
        </w:tabs>
        <w:ind w:left="1350" w:hanging="360"/>
        <w:jc w:val="both"/>
        <w:rPr>
          <w:rFonts w:ascii="Trebuchet MS" w:eastAsia="Times New Roman" w:hAnsi="Trebuchet MS" w:cs="Times New Roman"/>
          <w:color w:val="000080"/>
          <w:kern w:val="0"/>
          <w:sz w:val="20"/>
          <w:szCs w:val="20"/>
          <w14:ligatures w14:val="none"/>
        </w:rPr>
      </w:pPr>
    </w:p>
    <w:p w14:paraId="6DFAEC09" w14:textId="77777777" w:rsidR="00844056" w:rsidRDefault="00844056" w:rsidP="00844056">
      <w:pPr>
        <w:tabs>
          <w:tab w:val="left" w:pos="1350"/>
          <w:tab w:val="left" w:pos="1710"/>
        </w:tabs>
        <w:ind w:left="1710" w:hanging="36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844056">
        <w:rPr>
          <w:rFonts w:ascii="Times New Roman" w:eastAsia="Times New Roman" w:hAnsi="Times New Roman" w:cs="Times New Roman"/>
          <w:kern w:val="0"/>
          <w14:ligatures w14:val="none"/>
        </w:rPr>
        <w:t>a.</w:t>
      </w:r>
      <w:r w:rsidRPr="00844056">
        <w:rPr>
          <w:rFonts w:ascii="Times New Roman" w:eastAsia="Times New Roman" w:hAnsi="Times New Roman" w:cs="Times New Roman"/>
          <w:kern w:val="0"/>
          <w14:ligatures w14:val="none"/>
        </w:rPr>
        <w:t> </w:t>
      </w:r>
      <w:r w:rsidRPr="00844056">
        <w:rPr>
          <w:rFonts w:ascii="Times New Roman" w:eastAsia="Times New Roman" w:hAnsi="Times New Roman" w:cs="Times New Roman"/>
          <w:kern w:val="0"/>
          <w14:ligatures w14:val="none"/>
        </w:rPr>
        <w:t xml:space="preserve">An estimate of </w:t>
      </w:r>
      <w:r w:rsidRPr="00844056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direct compliance costs</w:t>
      </w:r>
      <w:r w:rsidRPr="00844056">
        <w:rPr>
          <w:rFonts w:ascii="Times New Roman" w:eastAsia="Times New Roman" w:hAnsi="Times New Roman" w:cs="Times New Roman"/>
          <w:kern w:val="0"/>
          <w14:ligatures w14:val="none"/>
        </w:rPr>
        <w:t xml:space="preserve"> that businesses may reasonably incur if the </w:t>
      </w:r>
      <w:r>
        <w:rPr>
          <w:rFonts w:ascii="Times New Roman" w:eastAsia="Times New Roman" w:hAnsi="Times New Roman" w:cs="Times New Roman"/>
          <w:kern w:val="0"/>
          <w14:ligatures w14:val="none"/>
        </w:rPr>
        <w:t>O</w:t>
      </w:r>
      <w:r w:rsidRPr="00844056">
        <w:rPr>
          <w:rFonts w:ascii="Times New Roman" w:eastAsia="Times New Roman" w:hAnsi="Times New Roman" w:cs="Times New Roman"/>
          <w:kern w:val="0"/>
          <w14:ligatures w14:val="none"/>
        </w:rPr>
        <w:t>rdinance is enacted;</w:t>
      </w:r>
    </w:p>
    <w:p w14:paraId="3CC52BFC" w14:textId="77777777" w:rsidR="00844056" w:rsidRDefault="00844056" w:rsidP="00844056">
      <w:pPr>
        <w:tabs>
          <w:tab w:val="left" w:pos="1350"/>
          <w:tab w:val="left" w:pos="1710"/>
        </w:tabs>
        <w:ind w:left="1710" w:hanging="36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6EC1895" w14:textId="77777777" w:rsidR="00844056" w:rsidRDefault="00844056" w:rsidP="00844056">
      <w:pPr>
        <w:tabs>
          <w:tab w:val="left" w:pos="1350"/>
          <w:tab w:val="left" w:pos="1710"/>
        </w:tabs>
        <w:ind w:left="1710" w:hanging="36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844056">
        <w:rPr>
          <w:rFonts w:ascii="Times New Roman" w:eastAsia="Times New Roman" w:hAnsi="Times New Roman" w:cs="Times New Roman"/>
          <w:kern w:val="0"/>
          <w14:ligatures w14:val="none"/>
        </w:rPr>
        <w:t>b.</w:t>
      </w:r>
      <w:r w:rsidRPr="00844056">
        <w:rPr>
          <w:rFonts w:ascii="Times New Roman" w:eastAsia="Times New Roman" w:hAnsi="Times New Roman" w:cs="Times New Roman"/>
          <w:kern w:val="0"/>
          <w14:ligatures w14:val="none"/>
        </w:rPr>
        <w:t> </w:t>
      </w:r>
      <w:r w:rsidRPr="00844056">
        <w:rPr>
          <w:rFonts w:ascii="Times New Roman" w:eastAsia="Times New Roman" w:hAnsi="Times New Roman" w:cs="Times New Roman"/>
          <w:kern w:val="0"/>
          <w14:ligatures w14:val="none"/>
        </w:rPr>
        <w:t xml:space="preserve">Identification of any </w:t>
      </w:r>
      <w:r w:rsidRPr="00844056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new charge or fee on businesses</w:t>
      </w:r>
      <w:r w:rsidRPr="00844056">
        <w:rPr>
          <w:rFonts w:ascii="Times New Roman" w:eastAsia="Times New Roman" w:hAnsi="Times New Roman" w:cs="Times New Roman"/>
          <w:kern w:val="0"/>
          <w14:ligatures w14:val="none"/>
        </w:rPr>
        <w:t xml:space="preserve"> subject to the </w:t>
      </w:r>
      <w:r>
        <w:rPr>
          <w:rFonts w:ascii="Times New Roman" w:eastAsia="Times New Roman" w:hAnsi="Times New Roman" w:cs="Times New Roman"/>
          <w:kern w:val="0"/>
          <w14:ligatures w14:val="none"/>
        </w:rPr>
        <w:t>O</w:t>
      </w:r>
      <w:r w:rsidRPr="00844056">
        <w:rPr>
          <w:rFonts w:ascii="Times New Roman" w:eastAsia="Times New Roman" w:hAnsi="Times New Roman" w:cs="Times New Roman"/>
          <w:kern w:val="0"/>
          <w14:ligatures w14:val="none"/>
        </w:rPr>
        <w:t>rdinance, or for which businesses will be financially responsible; and</w:t>
      </w:r>
    </w:p>
    <w:p w14:paraId="4D29E40F" w14:textId="77777777" w:rsidR="00844056" w:rsidRDefault="00844056" w:rsidP="00844056">
      <w:pPr>
        <w:tabs>
          <w:tab w:val="left" w:pos="1350"/>
          <w:tab w:val="left" w:pos="1710"/>
        </w:tabs>
        <w:ind w:left="1710" w:hanging="36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25EDF3F" w14:textId="2A77B365" w:rsidR="00844056" w:rsidRPr="00844056" w:rsidRDefault="00844056" w:rsidP="00844056">
      <w:pPr>
        <w:tabs>
          <w:tab w:val="left" w:pos="1350"/>
          <w:tab w:val="left" w:pos="1710"/>
        </w:tabs>
        <w:ind w:left="1710" w:hanging="36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844056">
        <w:rPr>
          <w:rFonts w:ascii="Times New Roman" w:eastAsia="Times New Roman" w:hAnsi="Times New Roman" w:cs="Times New Roman"/>
          <w:kern w:val="0"/>
          <w14:ligatures w14:val="none"/>
        </w:rPr>
        <w:t>c.</w:t>
      </w:r>
      <w:r w:rsidRPr="00844056">
        <w:rPr>
          <w:rFonts w:ascii="Times New Roman" w:eastAsia="Times New Roman" w:hAnsi="Times New Roman" w:cs="Times New Roman"/>
          <w:kern w:val="0"/>
          <w14:ligatures w14:val="none"/>
        </w:rPr>
        <w:t> </w:t>
      </w:r>
      <w:r w:rsidRPr="00844056">
        <w:rPr>
          <w:rFonts w:ascii="Times New Roman" w:eastAsia="Times New Roman" w:hAnsi="Times New Roman" w:cs="Times New Roman"/>
          <w:kern w:val="0"/>
          <w14:ligatures w14:val="none"/>
        </w:rPr>
        <w:t xml:space="preserve">An </w:t>
      </w:r>
      <w:r w:rsidRPr="00844056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estimate of the municipality’s regulatory costs</w:t>
      </w:r>
      <w:r w:rsidRPr="00844056">
        <w:rPr>
          <w:rFonts w:ascii="Times New Roman" w:eastAsia="Times New Roman" w:hAnsi="Times New Roman" w:cs="Times New Roman"/>
          <w:kern w:val="0"/>
          <w14:ligatures w14:val="none"/>
        </w:rPr>
        <w:t>, including an estimate of revenues from any new charges or fees that will be imposed on businesses to cover such costs.</w:t>
      </w:r>
    </w:p>
    <w:p w14:paraId="52B6112B" w14:textId="77777777" w:rsidR="00CD4B79" w:rsidRDefault="00CD4B79" w:rsidP="00844056">
      <w:pPr>
        <w:tabs>
          <w:tab w:val="left" w:pos="1350"/>
        </w:tabs>
        <w:jc w:val="both"/>
        <w:rPr>
          <w:rFonts w:ascii="Trebuchet MS" w:eastAsia="Times New Roman" w:hAnsi="Trebuchet MS" w:cs="Times New Roman"/>
          <w:color w:val="000080"/>
          <w:kern w:val="0"/>
          <w:sz w:val="20"/>
          <w:szCs w:val="20"/>
          <w14:ligatures w14:val="none"/>
        </w:rPr>
      </w:pPr>
    </w:p>
    <w:p w14:paraId="6BE7C929" w14:textId="3B282E0A" w:rsidR="00CD4B79" w:rsidRPr="00CD4B79" w:rsidRDefault="00CD4B79" w:rsidP="00CD4B79">
      <w:pPr>
        <w:tabs>
          <w:tab w:val="left" w:pos="1350"/>
        </w:tabs>
        <w:ind w:left="1350" w:hanging="360"/>
        <w:jc w:val="both"/>
        <w:rPr>
          <w:rFonts w:ascii="Times New Roman" w:hAnsi="Times New Roman" w:cs="Times New Roman"/>
        </w:rPr>
      </w:pPr>
      <w:r w:rsidRPr="00CD4B79">
        <w:rPr>
          <w:rFonts w:ascii="Times New Roman" w:hAnsi="Times New Roman" w:cs="Times New Roman"/>
        </w:rPr>
        <w:t>3.</w:t>
      </w:r>
      <w:r w:rsidRPr="00CD4B79">
        <w:rPr>
          <w:rFonts w:ascii="Times New Roman" w:hAnsi="Times New Roman" w:cs="Times New Roman"/>
        </w:rPr>
        <w:t> </w:t>
      </w:r>
      <w:r w:rsidRPr="00CD4B79">
        <w:rPr>
          <w:rFonts w:ascii="Times New Roman" w:hAnsi="Times New Roman" w:cs="Times New Roman"/>
        </w:rPr>
        <w:t xml:space="preserve">A </w:t>
      </w:r>
      <w:r w:rsidRPr="00CD4B79">
        <w:rPr>
          <w:rFonts w:ascii="Times New Roman" w:hAnsi="Times New Roman" w:cs="Times New Roman"/>
          <w:i/>
          <w:iCs/>
        </w:rPr>
        <w:t>good faith estimate</w:t>
      </w:r>
      <w:r w:rsidRPr="00CD4B79">
        <w:rPr>
          <w:rFonts w:ascii="Times New Roman" w:hAnsi="Times New Roman" w:cs="Times New Roman"/>
        </w:rPr>
        <w:t xml:space="preserve"> of the number of businesses likely to be impacted by the </w:t>
      </w:r>
      <w:r>
        <w:rPr>
          <w:rFonts w:ascii="Times New Roman" w:hAnsi="Times New Roman" w:cs="Times New Roman"/>
        </w:rPr>
        <w:t>O</w:t>
      </w:r>
      <w:r w:rsidRPr="00CD4B79">
        <w:rPr>
          <w:rFonts w:ascii="Times New Roman" w:hAnsi="Times New Roman" w:cs="Times New Roman"/>
        </w:rPr>
        <w:t>rdinance.</w:t>
      </w:r>
    </w:p>
    <w:p w14:paraId="57AC4515" w14:textId="77777777" w:rsidR="00CD4B79" w:rsidRDefault="00CD4B79" w:rsidP="00CD4B79">
      <w:pPr>
        <w:tabs>
          <w:tab w:val="left" w:pos="1350"/>
        </w:tabs>
        <w:ind w:left="1350" w:hanging="360"/>
        <w:jc w:val="both"/>
        <w:rPr>
          <w:rFonts w:ascii="Times New Roman" w:hAnsi="Times New Roman" w:cs="Times New Roman"/>
        </w:rPr>
      </w:pPr>
    </w:p>
    <w:p w14:paraId="361D1F9C" w14:textId="45C96DD8" w:rsidR="00CD4B79" w:rsidRPr="00CD4B79" w:rsidRDefault="00CD4B79" w:rsidP="00CD4B79">
      <w:pPr>
        <w:tabs>
          <w:tab w:val="left" w:pos="1350"/>
        </w:tabs>
        <w:ind w:left="1350" w:hanging="360"/>
        <w:jc w:val="both"/>
        <w:rPr>
          <w:rFonts w:ascii="Times New Roman" w:hAnsi="Times New Roman" w:cs="Times New Roman"/>
        </w:rPr>
      </w:pPr>
      <w:r w:rsidRPr="00CD4B79">
        <w:rPr>
          <w:rFonts w:ascii="Times New Roman" w:hAnsi="Times New Roman" w:cs="Times New Roman"/>
        </w:rPr>
        <w:t>4.</w:t>
      </w:r>
      <w:r w:rsidRPr="00CD4B79">
        <w:rPr>
          <w:rFonts w:ascii="Times New Roman" w:hAnsi="Times New Roman" w:cs="Times New Roman"/>
        </w:rPr>
        <w:t> </w:t>
      </w:r>
      <w:r w:rsidRPr="00CD4B79">
        <w:rPr>
          <w:rFonts w:ascii="Times New Roman" w:hAnsi="Times New Roman" w:cs="Times New Roman"/>
        </w:rPr>
        <w:t xml:space="preserve">Any additional information the </w:t>
      </w:r>
      <w:r w:rsidR="00FA7311">
        <w:rPr>
          <w:rFonts w:ascii="Times New Roman" w:hAnsi="Times New Roman" w:cs="Times New Roman"/>
          <w:i/>
          <w:iCs/>
        </w:rPr>
        <w:t>Town</w:t>
      </w:r>
      <w:r>
        <w:rPr>
          <w:rFonts w:ascii="Times New Roman" w:hAnsi="Times New Roman" w:cs="Times New Roman"/>
          <w:i/>
          <w:iCs/>
        </w:rPr>
        <w:t xml:space="preserve"> Commission of the </w:t>
      </w:r>
      <w:r w:rsidR="00FA7311">
        <w:rPr>
          <w:rFonts w:ascii="Times New Roman" w:hAnsi="Times New Roman" w:cs="Times New Roman"/>
          <w:i/>
          <w:iCs/>
        </w:rPr>
        <w:t>Town of Dundee</w:t>
      </w:r>
      <w:r>
        <w:rPr>
          <w:rFonts w:ascii="Times New Roman" w:hAnsi="Times New Roman" w:cs="Times New Roman"/>
          <w:i/>
          <w:iCs/>
        </w:rPr>
        <w:t xml:space="preserve"> </w:t>
      </w:r>
      <w:r w:rsidRPr="00CD4B79">
        <w:rPr>
          <w:rFonts w:ascii="Times New Roman" w:hAnsi="Times New Roman" w:cs="Times New Roman"/>
        </w:rPr>
        <w:t>determines may be useful.</w:t>
      </w:r>
    </w:p>
    <w:p w14:paraId="18BF8679" w14:textId="77777777" w:rsidR="0085121B" w:rsidRDefault="0085121B" w:rsidP="00C22B46">
      <w:pPr>
        <w:jc w:val="both"/>
        <w:rPr>
          <w:rFonts w:ascii="Times New Roman" w:hAnsi="Times New Roman" w:cs="Times New Roman"/>
        </w:rPr>
      </w:pPr>
    </w:p>
    <w:p w14:paraId="4A14AA5D" w14:textId="06A00BDD" w:rsidR="00216B7E" w:rsidRDefault="00C22B46" w:rsidP="00C22B46">
      <w:pPr>
        <w:jc w:val="both"/>
        <w:rPr>
          <w:rFonts w:ascii="Times New Roman" w:hAnsi="Times New Roman" w:cs="Times New Roman"/>
        </w:rPr>
      </w:pPr>
      <w:r w:rsidRPr="00740BE9">
        <w:rPr>
          <w:rFonts w:ascii="Times New Roman" w:hAnsi="Times New Roman" w:cs="Times New Roman"/>
        </w:rPr>
        <w:t xml:space="preserve">If one </w:t>
      </w:r>
      <w:r w:rsidR="00500DF7">
        <w:rPr>
          <w:rFonts w:ascii="Times New Roman" w:hAnsi="Times New Roman" w:cs="Times New Roman"/>
        </w:rPr>
        <w:t xml:space="preserve">(1) </w:t>
      </w:r>
      <w:r w:rsidRPr="00740BE9">
        <w:rPr>
          <w:rFonts w:ascii="Times New Roman" w:hAnsi="Times New Roman" w:cs="Times New Roman"/>
        </w:rPr>
        <w:t xml:space="preserve">or more boxes are checked below, this means the </w:t>
      </w:r>
      <w:r w:rsidR="00FA7311" w:rsidRPr="00FA7311">
        <w:rPr>
          <w:rFonts w:ascii="Times New Roman" w:hAnsi="Times New Roman" w:cs="Times New Roman"/>
          <w:i/>
          <w:iCs/>
        </w:rPr>
        <w:t>Town of Dundee</w:t>
      </w:r>
      <w:r w:rsidRPr="00740BE9">
        <w:rPr>
          <w:rFonts w:ascii="Times New Roman" w:hAnsi="Times New Roman" w:cs="Times New Roman"/>
        </w:rPr>
        <w:t xml:space="preserve"> is of the view that a </w:t>
      </w:r>
      <w:r w:rsidRPr="00FA7311">
        <w:rPr>
          <w:rFonts w:ascii="Times New Roman" w:hAnsi="Times New Roman" w:cs="Times New Roman"/>
          <w:i/>
          <w:iCs/>
        </w:rPr>
        <w:t>business impact estimate</w:t>
      </w:r>
      <w:r w:rsidRPr="00740BE9">
        <w:rPr>
          <w:rFonts w:ascii="Times New Roman" w:hAnsi="Times New Roman" w:cs="Times New Roman"/>
        </w:rPr>
        <w:t xml:space="preserve"> is not required </w:t>
      </w:r>
      <w:r w:rsidR="0085121B">
        <w:rPr>
          <w:rFonts w:ascii="Times New Roman" w:hAnsi="Times New Roman" w:cs="Times New Roman"/>
        </w:rPr>
        <w:t xml:space="preserve">pursuant to applicable Florida law; however, </w:t>
      </w:r>
      <w:r w:rsidRPr="00740BE9">
        <w:rPr>
          <w:rFonts w:ascii="Times New Roman" w:hAnsi="Times New Roman" w:cs="Times New Roman"/>
        </w:rPr>
        <w:t xml:space="preserve">the </w:t>
      </w:r>
      <w:r w:rsidR="00FA7311" w:rsidRPr="00FA7311">
        <w:rPr>
          <w:rFonts w:ascii="Times New Roman" w:hAnsi="Times New Roman" w:cs="Times New Roman"/>
          <w:i/>
          <w:iCs/>
        </w:rPr>
        <w:t>Town of Dundee</w:t>
      </w:r>
      <w:r w:rsidRPr="00740BE9">
        <w:rPr>
          <w:rFonts w:ascii="Times New Roman" w:hAnsi="Times New Roman" w:cs="Times New Roman"/>
        </w:rPr>
        <w:t xml:space="preserve"> is, nevertheless, providing this B</w:t>
      </w:r>
      <w:r w:rsidR="0085121B">
        <w:rPr>
          <w:rFonts w:ascii="Times New Roman" w:hAnsi="Times New Roman" w:cs="Times New Roman"/>
        </w:rPr>
        <w:t>IE</w:t>
      </w:r>
      <w:r w:rsidRPr="00740BE9">
        <w:rPr>
          <w:rFonts w:ascii="Times New Roman" w:hAnsi="Times New Roman" w:cs="Times New Roman"/>
        </w:rPr>
        <w:t xml:space="preserve"> to avoid any procedural issue</w:t>
      </w:r>
      <w:r w:rsidR="0085121B">
        <w:rPr>
          <w:rFonts w:ascii="Times New Roman" w:hAnsi="Times New Roman" w:cs="Times New Roman"/>
        </w:rPr>
        <w:t>(</w:t>
      </w:r>
      <w:r w:rsidRPr="00740BE9">
        <w:rPr>
          <w:rFonts w:ascii="Times New Roman" w:hAnsi="Times New Roman" w:cs="Times New Roman"/>
        </w:rPr>
        <w:t>s</w:t>
      </w:r>
      <w:r w:rsidR="0085121B">
        <w:rPr>
          <w:rFonts w:ascii="Times New Roman" w:hAnsi="Times New Roman" w:cs="Times New Roman"/>
        </w:rPr>
        <w:t>)</w:t>
      </w:r>
      <w:r w:rsidRPr="00740BE9">
        <w:rPr>
          <w:rFonts w:ascii="Times New Roman" w:hAnsi="Times New Roman" w:cs="Times New Roman"/>
        </w:rPr>
        <w:t xml:space="preserve"> that </w:t>
      </w:r>
      <w:r w:rsidR="00216B7E">
        <w:rPr>
          <w:rFonts w:ascii="Times New Roman" w:hAnsi="Times New Roman" w:cs="Times New Roman"/>
        </w:rPr>
        <w:t>may</w:t>
      </w:r>
      <w:r w:rsidRPr="00740BE9">
        <w:rPr>
          <w:rFonts w:ascii="Times New Roman" w:hAnsi="Times New Roman" w:cs="Times New Roman"/>
        </w:rPr>
        <w:t xml:space="preserve"> impact the enactment of </w:t>
      </w:r>
      <w:r w:rsidR="00FA7311">
        <w:rPr>
          <w:rFonts w:ascii="Times New Roman" w:hAnsi="Times New Roman" w:cs="Times New Roman"/>
          <w:i/>
          <w:iCs/>
        </w:rPr>
        <w:t>Town of Dundee</w:t>
      </w:r>
      <w:r w:rsidR="00216B7E">
        <w:rPr>
          <w:rFonts w:ascii="Times New Roman" w:hAnsi="Times New Roman" w:cs="Times New Roman"/>
          <w:i/>
          <w:iCs/>
        </w:rPr>
        <w:t xml:space="preserve"> </w:t>
      </w:r>
      <w:r w:rsidR="00216B7E" w:rsidRPr="00934F16">
        <w:rPr>
          <w:rFonts w:ascii="Times New Roman" w:hAnsi="Times New Roman" w:cs="Times New Roman"/>
          <w:b/>
          <w:bCs/>
          <w:i/>
          <w:iCs/>
          <w:u w:val="single"/>
        </w:rPr>
        <w:t>Ordinance No</w:t>
      </w:r>
      <w:r w:rsidR="009D24CC" w:rsidRPr="00934F16">
        <w:rPr>
          <w:rFonts w:ascii="Times New Roman" w:hAnsi="Times New Roman" w:cs="Times New Roman"/>
          <w:b/>
          <w:bCs/>
          <w:i/>
          <w:iCs/>
          <w:u w:val="single"/>
        </w:rPr>
        <w:t>. 2</w:t>
      </w:r>
      <w:r w:rsidR="00E77428">
        <w:rPr>
          <w:rFonts w:ascii="Times New Roman" w:hAnsi="Times New Roman" w:cs="Times New Roman"/>
          <w:b/>
          <w:bCs/>
          <w:i/>
          <w:iCs/>
          <w:u w:val="single"/>
        </w:rPr>
        <w:t>6-</w:t>
      </w:r>
      <w:r w:rsidR="00817601">
        <w:rPr>
          <w:rFonts w:ascii="Times New Roman" w:hAnsi="Times New Roman" w:cs="Times New Roman"/>
          <w:b/>
          <w:bCs/>
          <w:i/>
          <w:iCs/>
          <w:u w:val="single"/>
        </w:rPr>
        <w:t>1</w:t>
      </w:r>
      <w:r w:rsidR="00564E9E">
        <w:rPr>
          <w:rFonts w:ascii="Times New Roman" w:hAnsi="Times New Roman" w:cs="Times New Roman"/>
          <w:b/>
          <w:bCs/>
          <w:i/>
          <w:iCs/>
          <w:u w:val="single"/>
        </w:rPr>
        <w:t>7</w:t>
      </w:r>
      <w:r w:rsidR="00934F16">
        <w:rPr>
          <w:rFonts w:ascii="Times New Roman" w:hAnsi="Times New Roman" w:cs="Times New Roman"/>
          <w:b/>
          <w:bCs/>
          <w:i/>
          <w:iCs/>
          <w:u w:val="single"/>
        </w:rPr>
        <w:t xml:space="preserve"> </w:t>
      </w:r>
      <w:r w:rsidR="00216B7E">
        <w:rPr>
          <w:rFonts w:ascii="Times New Roman" w:hAnsi="Times New Roman" w:cs="Times New Roman"/>
        </w:rPr>
        <w:t xml:space="preserve">(hereafter the “Ordinance”).  </w:t>
      </w:r>
    </w:p>
    <w:p w14:paraId="3009A3F2" w14:textId="77777777" w:rsidR="00216B7E" w:rsidRDefault="00216B7E" w:rsidP="00C22B46">
      <w:pPr>
        <w:jc w:val="both"/>
        <w:rPr>
          <w:rFonts w:ascii="Times New Roman" w:hAnsi="Times New Roman" w:cs="Times New Roman"/>
        </w:rPr>
      </w:pPr>
    </w:p>
    <w:p w14:paraId="724B86BA" w14:textId="6A8ABF1C" w:rsidR="00C22B46" w:rsidRPr="00740BE9" w:rsidRDefault="00C22B46" w:rsidP="00C22B46">
      <w:pPr>
        <w:jc w:val="both"/>
        <w:rPr>
          <w:rFonts w:ascii="Times New Roman" w:hAnsi="Times New Roman" w:cs="Times New Roman"/>
        </w:rPr>
      </w:pPr>
      <w:r w:rsidRPr="00740BE9">
        <w:rPr>
          <w:rFonts w:ascii="Times New Roman" w:hAnsi="Times New Roman" w:cs="Times New Roman"/>
        </w:rPr>
        <w:t>This B</w:t>
      </w:r>
      <w:r w:rsidR="00216B7E">
        <w:rPr>
          <w:rFonts w:ascii="Times New Roman" w:hAnsi="Times New Roman" w:cs="Times New Roman"/>
        </w:rPr>
        <w:t>IE</w:t>
      </w:r>
      <w:r w:rsidRPr="00740BE9">
        <w:rPr>
          <w:rFonts w:ascii="Times New Roman" w:hAnsi="Times New Roman" w:cs="Times New Roman"/>
        </w:rPr>
        <w:t xml:space="preserve"> may be revised following its initial posting.</w:t>
      </w:r>
    </w:p>
    <w:p w14:paraId="0CA10A43" w14:textId="77777777" w:rsidR="00C22B46" w:rsidRPr="00740BE9" w:rsidRDefault="00C22B46" w:rsidP="00C22B46">
      <w:pPr>
        <w:jc w:val="both"/>
        <w:rPr>
          <w:rFonts w:ascii="Times New Roman" w:hAnsi="Times New Roman" w:cs="Times New Roman"/>
        </w:rPr>
      </w:pPr>
    </w:p>
    <w:p w14:paraId="567C8EAC" w14:textId="65862F3B" w:rsidR="00C22B46" w:rsidRDefault="00C22B46" w:rsidP="00C22B46">
      <w:pPr>
        <w:jc w:val="both"/>
        <w:rPr>
          <w:rFonts w:ascii="Times New Roman" w:hAnsi="Times New Roman" w:cs="Times New Roman"/>
        </w:rPr>
      </w:pPr>
      <w:r w:rsidRPr="00740BE9">
        <w:rPr>
          <w:rFonts w:ascii="Segoe UI Symbol" w:hAnsi="Segoe UI Symbol" w:cs="Segoe UI Symbol"/>
        </w:rPr>
        <w:t>☐</w:t>
      </w:r>
      <w:r w:rsidRPr="00740BE9">
        <w:rPr>
          <w:rFonts w:ascii="Times New Roman" w:hAnsi="Times New Roman" w:cs="Times New Roman"/>
        </w:rPr>
        <w:t xml:space="preserve">        The </w:t>
      </w:r>
      <w:r w:rsidR="00FD078C">
        <w:rPr>
          <w:rFonts w:ascii="Times New Roman" w:hAnsi="Times New Roman" w:cs="Times New Roman"/>
        </w:rPr>
        <w:t>O</w:t>
      </w:r>
      <w:r w:rsidRPr="00740BE9">
        <w:rPr>
          <w:rFonts w:ascii="Times New Roman" w:hAnsi="Times New Roman" w:cs="Times New Roman"/>
        </w:rPr>
        <w:t>rdinance is required for compliance with Federal or State law or regulation;</w:t>
      </w:r>
    </w:p>
    <w:p w14:paraId="52E8C240" w14:textId="77777777" w:rsidR="00FD078C" w:rsidRPr="00740BE9" w:rsidRDefault="00FD078C" w:rsidP="00C22B46">
      <w:pPr>
        <w:jc w:val="both"/>
        <w:rPr>
          <w:rFonts w:ascii="Times New Roman" w:hAnsi="Times New Roman" w:cs="Times New Roman"/>
        </w:rPr>
      </w:pPr>
    </w:p>
    <w:p w14:paraId="037A3521" w14:textId="0F732B91" w:rsidR="00C22B46" w:rsidRDefault="00C22B46" w:rsidP="00C22B46">
      <w:pPr>
        <w:jc w:val="both"/>
        <w:rPr>
          <w:rFonts w:ascii="Times New Roman" w:hAnsi="Times New Roman" w:cs="Times New Roman"/>
        </w:rPr>
      </w:pPr>
      <w:r w:rsidRPr="00740BE9">
        <w:rPr>
          <w:rFonts w:ascii="Segoe UI Symbol" w:hAnsi="Segoe UI Symbol" w:cs="Segoe UI Symbol"/>
        </w:rPr>
        <w:t>☐</w:t>
      </w:r>
      <w:r w:rsidRPr="00740BE9">
        <w:rPr>
          <w:rFonts w:ascii="Times New Roman" w:hAnsi="Times New Roman" w:cs="Times New Roman"/>
        </w:rPr>
        <w:t xml:space="preserve">        The </w:t>
      </w:r>
      <w:r w:rsidR="00FD078C">
        <w:rPr>
          <w:rFonts w:ascii="Times New Roman" w:hAnsi="Times New Roman" w:cs="Times New Roman"/>
        </w:rPr>
        <w:t>O</w:t>
      </w:r>
      <w:r w:rsidRPr="00740BE9">
        <w:rPr>
          <w:rFonts w:ascii="Times New Roman" w:hAnsi="Times New Roman" w:cs="Times New Roman"/>
        </w:rPr>
        <w:t>rdinance relates to the issuance or refinancing of debt;</w:t>
      </w:r>
    </w:p>
    <w:p w14:paraId="747EE875" w14:textId="77777777" w:rsidR="00FD078C" w:rsidRPr="00740BE9" w:rsidRDefault="00FD078C" w:rsidP="00C22B46">
      <w:pPr>
        <w:jc w:val="both"/>
        <w:rPr>
          <w:rFonts w:ascii="Times New Roman" w:hAnsi="Times New Roman" w:cs="Times New Roman"/>
        </w:rPr>
      </w:pPr>
    </w:p>
    <w:p w14:paraId="0254E1E6" w14:textId="19F77EFB" w:rsidR="00C22B46" w:rsidRDefault="00C22B46" w:rsidP="00340F3A">
      <w:pPr>
        <w:ind w:left="630" w:hanging="630"/>
        <w:jc w:val="both"/>
        <w:rPr>
          <w:rFonts w:ascii="Times New Roman" w:hAnsi="Times New Roman" w:cs="Times New Roman"/>
        </w:rPr>
      </w:pPr>
      <w:r w:rsidRPr="00740BE9">
        <w:rPr>
          <w:rFonts w:ascii="Segoe UI Symbol" w:hAnsi="Segoe UI Symbol" w:cs="Segoe UI Symbol"/>
        </w:rPr>
        <w:t>☐</w:t>
      </w:r>
      <w:r w:rsidRPr="00740BE9">
        <w:rPr>
          <w:rFonts w:ascii="Times New Roman" w:hAnsi="Times New Roman" w:cs="Times New Roman"/>
        </w:rPr>
        <w:t xml:space="preserve">         The </w:t>
      </w:r>
      <w:r w:rsidR="00FD078C">
        <w:rPr>
          <w:rFonts w:ascii="Times New Roman" w:hAnsi="Times New Roman" w:cs="Times New Roman"/>
        </w:rPr>
        <w:t>O</w:t>
      </w:r>
      <w:r w:rsidRPr="00740BE9">
        <w:rPr>
          <w:rFonts w:ascii="Times New Roman" w:hAnsi="Times New Roman" w:cs="Times New Roman"/>
        </w:rPr>
        <w:t>rdinance relates to the adoption of budgets or budget amendments, including revenue sources necessary to fund the budget;</w:t>
      </w:r>
    </w:p>
    <w:p w14:paraId="13B60B46" w14:textId="77777777" w:rsidR="00FD078C" w:rsidRPr="00740BE9" w:rsidRDefault="00FD078C" w:rsidP="00340F3A">
      <w:pPr>
        <w:ind w:left="630" w:hanging="630"/>
        <w:jc w:val="both"/>
        <w:rPr>
          <w:rFonts w:ascii="Times New Roman" w:hAnsi="Times New Roman" w:cs="Times New Roman"/>
        </w:rPr>
      </w:pPr>
    </w:p>
    <w:p w14:paraId="0D6ADCCB" w14:textId="0905956D" w:rsidR="00C22B46" w:rsidRDefault="00C22B46" w:rsidP="00340F3A">
      <w:pPr>
        <w:ind w:left="630" w:hanging="630"/>
        <w:jc w:val="both"/>
        <w:rPr>
          <w:rFonts w:ascii="Times New Roman" w:hAnsi="Times New Roman" w:cs="Times New Roman"/>
        </w:rPr>
      </w:pPr>
      <w:r w:rsidRPr="00740BE9">
        <w:rPr>
          <w:rFonts w:ascii="Segoe UI Symbol" w:hAnsi="Segoe UI Symbol" w:cs="Segoe UI Symbol"/>
        </w:rPr>
        <w:t>☐</w:t>
      </w:r>
      <w:r w:rsidRPr="00740BE9">
        <w:rPr>
          <w:rFonts w:ascii="Times New Roman" w:hAnsi="Times New Roman" w:cs="Times New Roman"/>
        </w:rPr>
        <w:t xml:space="preserve">      </w:t>
      </w:r>
      <w:r w:rsidR="00340F3A">
        <w:rPr>
          <w:rFonts w:ascii="Times New Roman" w:hAnsi="Times New Roman" w:cs="Times New Roman"/>
        </w:rPr>
        <w:tab/>
      </w:r>
      <w:r w:rsidRPr="00740BE9">
        <w:rPr>
          <w:rFonts w:ascii="Times New Roman" w:hAnsi="Times New Roman" w:cs="Times New Roman"/>
        </w:rPr>
        <w:t xml:space="preserve">The </w:t>
      </w:r>
      <w:r w:rsidR="00FD078C">
        <w:rPr>
          <w:rFonts w:ascii="Times New Roman" w:hAnsi="Times New Roman" w:cs="Times New Roman"/>
        </w:rPr>
        <w:t>O</w:t>
      </w:r>
      <w:r w:rsidRPr="00740BE9">
        <w:rPr>
          <w:rFonts w:ascii="Times New Roman" w:hAnsi="Times New Roman" w:cs="Times New Roman"/>
        </w:rPr>
        <w:t xml:space="preserve">rdinance is required to implement a contract or an agreement, including, but not limited to, any Federal, State, local, or private grant or other financial assistance accepted by the </w:t>
      </w:r>
      <w:r w:rsidR="00FA7311">
        <w:rPr>
          <w:rFonts w:ascii="Times New Roman" w:hAnsi="Times New Roman" w:cs="Times New Roman"/>
          <w:i/>
          <w:iCs/>
        </w:rPr>
        <w:t>Town of Dundee</w:t>
      </w:r>
      <w:r w:rsidR="00FC090A">
        <w:rPr>
          <w:rFonts w:ascii="Times New Roman" w:hAnsi="Times New Roman" w:cs="Times New Roman"/>
          <w:i/>
          <w:iCs/>
        </w:rPr>
        <w:t>, Florida</w:t>
      </w:r>
      <w:r w:rsidRPr="00740BE9">
        <w:rPr>
          <w:rFonts w:ascii="Times New Roman" w:hAnsi="Times New Roman" w:cs="Times New Roman"/>
        </w:rPr>
        <w:t>;</w:t>
      </w:r>
    </w:p>
    <w:p w14:paraId="072D73FB" w14:textId="77777777" w:rsidR="00FC090A" w:rsidRPr="00740BE9" w:rsidRDefault="00FC090A" w:rsidP="00340F3A">
      <w:pPr>
        <w:ind w:left="630" w:hanging="630"/>
        <w:jc w:val="both"/>
        <w:rPr>
          <w:rFonts w:ascii="Times New Roman" w:hAnsi="Times New Roman" w:cs="Times New Roman"/>
        </w:rPr>
      </w:pPr>
    </w:p>
    <w:p w14:paraId="57A51FFA" w14:textId="4F482DEB" w:rsidR="00C22B46" w:rsidRDefault="00C22B46" w:rsidP="00C22B46">
      <w:pPr>
        <w:jc w:val="both"/>
        <w:rPr>
          <w:rFonts w:ascii="Times New Roman" w:hAnsi="Times New Roman" w:cs="Times New Roman"/>
        </w:rPr>
      </w:pPr>
      <w:r w:rsidRPr="00740BE9">
        <w:rPr>
          <w:rFonts w:ascii="Segoe UI Symbol" w:hAnsi="Segoe UI Symbol" w:cs="Segoe UI Symbol"/>
        </w:rPr>
        <w:t>☐</w:t>
      </w:r>
      <w:r w:rsidRPr="00740BE9">
        <w:rPr>
          <w:rFonts w:ascii="Times New Roman" w:hAnsi="Times New Roman" w:cs="Times New Roman"/>
        </w:rPr>
        <w:t xml:space="preserve">        The </w:t>
      </w:r>
      <w:r w:rsidR="00FC090A">
        <w:rPr>
          <w:rFonts w:ascii="Times New Roman" w:hAnsi="Times New Roman" w:cs="Times New Roman"/>
        </w:rPr>
        <w:t>O</w:t>
      </w:r>
      <w:r w:rsidRPr="00740BE9">
        <w:rPr>
          <w:rFonts w:ascii="Times New Roman" w:hAnsi="Times New Roman" w:cs="Times New Roman"/>
        </w:rPr>
        <w:t>rdinance is an emergency ordinance;</w:t>
      </w:r>
    </w:p>
    <w:p w14:paraId="38CD589C" w14:textId="77777777" w:rsidR="00FC090A" w:rsidRPr="00740BE9" w:rsidRDefault="00FC090A" w:rsidP="00C22B46">
      <w:pPr>
        <w:jc w:val="both"/>
        <w:rPr>
          <w:rFonts w:ascii="Times New Roman" w:hAnsi="Times New Roman" w:cs="Times New Roman"/>
        </w:rPr>
      </w:pPr>
    </w:p>
    <w:p w14:paraId="74C8AE8E" w14:textId="336539C5" w:rsidR="00C22B46" w:rsidRDefault="00C22B46" w:rsidP="00C22B46">
      <w:pPr>
        <w:jc w:val="both"/>
        <w:rPr>
          <w:rFonts w:ascii="Times New Roman" w:hAnsi="Times New Roman" w:cs="Times New Roman"/>
        </w:rPr>
      </w:pPr>
      <w:r w:rsidRPr="00740BE9">
        <w:rPr>
          <w:rFonts w:ascii="Segoe UI Symbol" w:hAnsi="Segoe UI Symbol" w:cs="Segoe UI Symbol"/>
        </w:rPr>
        <w:t>☐</w:t>
      </w:r>
      <w:r w:rsidRPr="00740BE9">
        <w:rPr>
          <w:rFonts w:ascii="Times New Roman" w:hAnsi="Times New Roman" w:cs="Times New Roman"/>
        </w:rPr>
        <w:t xml:space="preserve">        The </w:t>
      </w:r>
      <w:r w:rsidR="00FC090A">
        <w:rPr>
          <w:rFonts w:ascii="Times New Roman" w:hAnsi="Times New Roman" w:cs="Times New Roman"/>
        </w:rPr>
        <w:t>O</w:t>
      </w:r>
      <w:r w:rsidRPr="00740BE9">
        <w:rPr>
          <w:rFonts w:ascii="Times New Roman" w:hAnsi="Times New Roman" w:cs="Times New Roman"/>
        </w:rPr>
        <w:t>rdinance relates to procurement; or</w:t>
      </w:r>
    </w:p>
    <w:p w14:paraId="60AB05A2" w14:textId="77777777" w:rsidR="00FC090A" w:rsidRPr="00740BE9" w:rsidRDefault="00FC090A" w:rsidP="00C22B46">
      <w:pPr>
        <w:jc w:val="both"/>
        <w:rPr>
          <w:rFonts w:ascii="Times New Roman" w:hAnsi="Times New Roman" w:cs="Times New Roman"/>
        </w:rPr>
      </w:pPr>
    </w:p>
    <w:p w14:paraId="51DD7DA3" w14:textId="5176A3F2" w:rsidR="00C22B46" w:rsidRPr="00E77428" w:rsidRDefault="00E77428" w:rsidP="00E77428">
      <w:pPr>
        <w:jc w:val="both"/>
        <w:rPr>
          <w:rFonts w:ascii="Times New Roman" w:hAnsi="Times New Roman" w:cs="Times New Roman"/>
        </w:rPr>
      </w:pPr>
      <w:r>
        <w:rPr>
          <w:rFonts w:ascii="Segoe UI Symbol" w:hAnsi="Segoe UI Symbol" w:cs="Segoe UI Symbol"/>
          <w:noProof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 wp14:anchorId="2C79CDFB" wp14:editId="14037E29">
                <wp:simplePos x="0" y="0"/>
                <wp:positionH relativeFrom="column">
                  <wp:posOffset>16510</wp:posOffset>
                </wp:positionH>
                <wp:positionV relativeFrom="paragraph">
                  <wp:posOffset>41275</wp:posOffset>
                </wp:positionV>
                <wp:extent cx="82770" cy="113400"/>
                <wp:effectExtent l="38100" t="38100" r="50800" b="39370"/>
                <wp:wrapNone/>
                <wp:docPr id="1462520234" name="Ink 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/>
                      </w14:nvContentPartPr>
                      <w14:xfrm>
                        <a:off x="0" y="0"/>
                        <a:ext cx="82770" cy="113400"/>
                      </w14:xfrm>
                    </w14:contentPart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type w14:anchorId="4789E197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5" o:spid="_x0000_s1026" type="#_x0000_t75" style="position:absolute;margin-left:.8pt;margin-top:2.75pt;width:7.5pt;height:9.9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">
                <v:imagedata r:id="rId9" o:title=""/>
              </v:shape>
            </w:pict>
          </mc:Fallback>
        </mc:AlternateContent>
      </w:r>
      <w:r w:rsidR="00C22B46" w:rsidRPr="00E77428">
        <w:rPr>
          <w:rFonts w:ascii="Segoe UI Symbol" w:hAnsi="Segoe UI Symbol" w:cs="Segoe UI Symbol"/>
        </w:rPr>
        <w:t>☐</w:t>
      </w:r>
      <w:r w:rsidR="00C22B46" w:rsidRPr="00E77428">
        <w:rPr>
          <w:rFonts w:ascii="Times New Roman" w:hAnsi="Times New Roman" w:cs="Times New Roman"/>
        </w:rPr>
        <w:t xml:space="preserve">        The </w:t>
      </w:r>
      <w:r w:rsidR="00FC090A" w:rsidRPr="00E77428">
        <w:rPr>
          <w:rFonts w:ascii="Times New Roman" w:hAnsi="Times New Roman" w:cs="Times New Roman"/>
        </w:rPr>
        <w:t>O</w:t>
      </w:r>
      <w:r w:rsidR="00C22B46" w:rsidRPr="00E77428">
        <w:rPr>
          <w:rFonts w:ascii="Times New Roman" w:hAnsi="Times New Roman" w:cs="Times New Roman"/>
        </w:rPr>
        <w:t>rdinance is enacted to implement the following:</w:t>
      </w:r>
    </w:p>
    <w:p w14:paraId="1121E439" w14:textId="77777777" w:rsidR="00340F3A" w:rsidRPr="00740BE9" w:rsidRDefault="00340F3A" w:rsidP="00C22B46">
      <w:pPr>
        <w:jc w:val="both"/>
        <w:rPr>
          <w:rFonts w:ascii="Times New Roman" w:hAnsi="Times New Roman" w:cs="Times New Roman"/>
        </w:rPr>
      </w:pPr>
    </w:p>
    <w:p w14:paraId="3929C064" w14:textId="7A2F21BB" w:rsidR="00C22B46" w:rsidRDefault="00C22B46" w:rsidP="00340F3A">
      <w:pPr>
        <w:ind w:left="1080" w:hanging="360"/>
        <w:jc w:val="both"/>
        <w:rPr>
          <w:rFonts w:ascii="Times New Roman" w:hAnsi="Times New Roman" w:cs="Times New Roman"/>
        </w:rPr>
      </w:pPr>
      <w:r w:rsidRPr="00740BE9">
        <w:rPr>
          <w:rFonts w:ascii="Times New Roman" w:hAnsi="Times New Roman" w:cs="Times New Roman"/>
        </w:rPr>
        <w:t>a.</w:t>
      </w:r>
      <w:r w:rsidRPr="00740BE9">
        <w:rPr>
          <w:rFonts w:ascii="Times New Roman" w:hAnsi="Times New Roman" w:cs="Times New Roman"/>
        </w:rPr>
        <w:t> </w:t>
      </w:r>
      <w:r w:rsidR="00FC090A" w:rsidRPr="00FC090A">
        <w:rPr>
          <w:rFonts w:ascii="Times New Roman" w:hAnsi="Times New Roman" w:cs="Times New Roman"/>
          <w:i/>
          <w:iCs/>
        </w:rPr>
        <w:t>Development orders</w:t>
      </w:r>
      <w:r w:rsidR="00FC090A" w:rsidRPr="00FC090A">
        <w:rPr>
          <w:rFonts w:ascii="Times New Roman" w:hAnsi="Times New Roman" w:cs="Times New Roman"/>
        </w:rPr>
        <w:t xml:space="preserve"> and </w:t>
      </w:r>
      <w:r w:rsidR="00FC090A" w:rsidRPr="00FC090A">
        <w:rPr>
          <w:rFonts w:ascii="Times New Roman" w:hAnsi="Times New Roman" w:cs="Times New Roman"/>
          <w:i/>
          <w:iCs/>
        </w:rPr>
        <w:t>development permits</w:t>
      </w:r>
      <w:r w:rsidR="00FC090A" w:rsidRPr="00FC090A">
        <w:rPr>
          <w:rFonts w:ascii="Times New Roman" w:hAnsi="Times New Roman" w:cs="Times New Roman"/>
        </w:rPr>
        <w:t xml:space="preserve">, as those terms are defined in </w:t>
      </w:r>
      <w:r w:rsidR="00FC090A" w:rsidRPr="00FC090A">
        <w:rPr>
          <w:rFonts w:ascii="Times New Roman" w:hAnsi="Times New Roman" w:cs="Times New Roman"/>
          <w:i/>
          <w:iCs/>
        </w:rPr>
        <w:t>§163.3164, Florida Statutes (2024)</w:t>
      </w:r>
      <w:r w:rsidR="00FC090A" w:rsidRPr="00FC090A">
        <w:rPr>
          <w:rFonts w:ascii="Times New Roman" w:hAnsi="Times New Roman" w:cs="Times New Roman"/>
        </w:rPr>
        <w:t xml:space="preserve">, and </w:t>
      </w:r>
      <w:r w:rsidR="00FC090A" w:rsidRPr="00FC090A">
        <w:rPr>
          <w:rFonts w:ascii="Times New Roman" w:hAnsi="Times New Roman" w:cs="Times New Roman"/>
          <w:i/>
          <w:iCs/>
        </w:rPr>
        <w:t>development agreements</w:t>
      </w:r>
      <w:r w:rsidR="00FC090A" w:rsidRPr="00FC090A">
        <w:rPr>
          <w:rFonts w:ascii="Times New Roman" w:hAnsi="Times New Roman" w:cs="Times New Roman"/>
        </w:rPr>
        <w:t>, as authorized by the Florida Local Government Development Agreement Act under</w:t>
      </w:r>
      <w:r w:rsidR="00FC090A">
        <w:rPr>
          <w:rFonts w:ascii="Times New Roman" w:hAnsi="Times New Roman" w:cs="Times New Roman"/>
        </w:rPr>
        <w:t xml:space="preserve"> </w:t>
      </w:r>
      <w:r w:rsidR="00FC090A" w:rsidRPr="00FC090A">
        <w:rPr>
          <w:rFonts w:ascii="Times New Roman" w:hAnsi="Times New Roman" w:cs="Times New Roman"/>
          <w:i/>
          <w:iCs/>
        </w:rPr>
        <w:t>§§ 163.3220 – 163.3243, Florida Statutes (2024)</w:t>
      </w:r>
      <w:r w:rsidR="00FC090A">
        <w:rPr>
          <w:rFonts w:ascii="Times New Roman" w:hAnsi="Times New Roman" w:cs="Times New Roman"/>
        </w:rPr>
        <w:t>;</w:t>
      </w:r>
    </w:p>
    <w:p w14:paraId="1CDE25A5" w14:textId="77777777" w:rsidR="00FC090A" w:rsidRDefault="00FC090A" w:rsidP="00340F3A">
      <w:pPr>
        <w:ind w:left="1080" w:hanging="360"/>
        <w:jc w:val="both"/>
        <w:rPr>
          <w:rFonts w:ascii="Times New Roman" w:hAnsi="Times New Roman" w:cs="Times New Roman"/>
        </w:rPr>
      </w:pPr>
    </w:p>
    <w:p w14:paraId="6694C5FB" w14:textId="550D5A70" w:rsidR="00FC090A" w:rsidRDefault="00FC090A" w:rsidP="00340F3A">
      <w:pPr>
        <w:ind w:left="1080" w:hanging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</w:t>
      </w:r>
      <w:proofErr w:type="gramStart"/>
      <w:r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ab/>
      </w:r>
      <w:r w:rsidRPr="00FC090A">
        <w:rPr>
          <w:rFonts w:ascii="Times New Roman" w:hAnsi="Times New Roman" w:cs="Times New Roman"/>
        </w:rPr>
        <w:t>Comprehensive</w:t>
      </w:r>
      <w:proofErr w:type="gramEnd"/>
      <w:r w:rsidRPr="00FC090A">
        <w:rPr>
          <w:rFonts w:ascii="Times New Roman" w:hAnsi="Times New Roman" w:cs="Times New Roman"/>
        </w:rPr>
        <w:t xml:space="preserve"> plan amendments and </w:t>
      </w:r>
      <w:r w:rsidR="007F55DF">
        <w:rPr>
          <w:rFonts w:ascii="Times New Roman" w:hAnsi="Times New Roman" w:cs="Times New Roman"/>
        </w:rPr>
        <w:t>L</w:t>
      </w:r>
      <w:r w:rsidRPr="00FC090A">
        <w:rPr>
          <w:rFonts w:ascii="Times New Roman" w:hAnsi="Times New Roman" w:cs="Times New Roman"/>
        </w:rPr>
        <w:t xml:space="preserve">and </w:t>
      </w:r>
      <w:r w:rsidR="007F55DF">
        <w:rPr>
          <w:rFonts w:ascii="Times New Roman" w:hAnsi="Times New Roman" w:cs="Times New Roman"/>
        </w:rPr>
        <w:t>D</w:t>
      </w:r>
      <w:r w:rsidRPr="00FC090A">
        <w:rPr>
          <w:rFonts w:ascii="Times New Roman" w:hAnsi="Times New Roman" w:cs="Times New Roman"/>
        </w:rPr>
        <w:t xml:space="preserve">evelopment regulation amendments </w:t>
      </w:r>
      <w:r w:rsidRPr="00FC090A">
        <w:rPr>
          <w:rFonts w:ascii="Times New Roman" w:hAnsi="Times New Roman" w:cs="Times New Roman"/>
          <w:i/>
          <w:iCs/>
        </w:rPr>
        <w:t>initiated by an application by a private party other than the municipality</w:t>
      </w:r>
      <w:r w:rsidRPr="00FC090A">
        <w:rPr>
          <w:rFonts w:ascii="Times New Roman" w:hAnsi="Times New Roman" w:cs="Times New Roman"/>
        </w:rPr>
        <w:t>;</w:t>
      </w:r>
    </w:p>
    <w:p w14:paraId="30060EB1" w14:textId="77777777" w:rsidR="00340F3A" w:rsidRDefault="00340F3A" w:rsidP="00603DAF">
      <w:pPr>
        <w:ind w:left="720"/>
        <w:jc w:val="both"/>
        <w:rPr>
          <w:rFonts w:ascii="Times New Roman" w:hAnsi="Times New Roman" w:cs="Times New Roman"/>
        </w:rPr>
      </w:pPr>
    </w:p>
    <w:p w14:paraId="11C67E91" w14:textId="344786D7" w:rsidR="00C22B46" w:rsidRDefault="00C22B46" w:rsidP="00603DAF">
      <w:pPr>
        <w:ind w:firstLine="720"/>
        <w:jc w:val="both"/>
        <w:rPr>
          <w:rFonts w:ascii="Times New Roman" w:hAnsi="Times New Roman" w:cs="Times New Roman"/>
        </w:rPr>
      </w:pPr>
      <w:r w:rsidRPr="00740BE9">
        <w:rPr>
          <w:rFonts w:ascii="Times New Roman" w:hAnsi="Times New Roman" w:cs="Times New Roman"/>
        </w:rPr>
        <w:t>b</w:t>
      </w:r>
      <w:r w:rsidRPr="00FC090A">
        <w:rPr>
          <w:rFonts w:ascii="Times New Roman" w:hAnsi="Times New Roman" w:cs="Times New Roman"/>
          <w:i/>
          <w:iCs/>
        </w:rPr>
        <w:t>.</w:t>
      </w:r>
      <w:r w:rsidRPr="00FC090A">
        <w:rPr>
          <w:rFonts w:ascii="Times New Roman" w:hAnsi="Times New Roman" w:cs="Times New Roman"/>
          <w:i/>
          <w:iCs/>
        </w:rPr>
        <w:t> </w:t>
      </w:r>
      <w:r w:rsidR="00FC090A" w:rsidRPr="00FC090A">
        <w:rPr>
          <w:rFonts w:ascii="Times New Roman" w:hAnsi="Times New Roman" w:cs="Times New Roman"/>
          <w:i/>
          <w:iCs/>
        </w:rPr>
        <w:t>§§</w:t>
      </w:r>
      <w:r w:rsidRPr="00FC090A">
        <w:rPr>
          <w:rFonts w:ascii="Times New Roman" w:hAnsi="Times New Roman" w:cs="Times New Roman"/>
          <w:i/>
          <w:iCs/>
        </w:rPr>
        <w:t xml:space="preserve"> 190.005 and 190.046, Florida Statutes</w:t>
      </w:r>
      <w:r w:rsidR="00FC090A" w:rsidRPr="00FC090A">
        <w:rPr>
          <w:rFonts w:ascii="Times New Roman" w:hAnsi="Times New Roman" w:cs="Times New Roman"/>
          <w:i/>
          <w:iCs/>
        </w:rPr>
        <w:t xml:space="preserve"> (2024)</w:t>
      </w:r>
      <w:r w:rsidR="00FC090A">
        <w:rPr>
          <w:rFonts w:ascii="Times New Roman" w:hAnsi="Times New Roman" w:cs="Times New Roman"/>
        </w:rPr>
        <w:t xml:space="preserve">; </w:t>
      </w:r>
    </w:p>
    <w:p w14:paraId="0084AAEF" w14:textId="77777777" w:rsidR="00340F3A" w:rsidRPr="00740BE9" w:rsidRDefault="00340F3A" w:rsidP="00603DAF">
      <w:pPr>
        <w:ind w:firstLine="720"/>
        <w:jc w:val="both"/>
        <w:rPr>
          <w:rFonts w:ascii="Times New Roman" w:hAnsi="Times New Roman" w:cs="Times New Roman"/>
        </w:rPr>
      </w:pPr>
    </w:p>
    <w:p w14:paraId="06F24A09" w14:textId="4DF9C437" w:rsidR="00C22B46" w:rsidRDefault="00C22B46" w:rsidP="00603DAF">
      <w:pPr>
        <w:ind w:firstLine="720"/>
        <w:jc w:val="both"/>
        <w:rPr>
          <w:rFonts w:ascii="Times New Roman" w:hAnsi="Times New Roman" w:cs="Times New Roman"/>
        </w:rPr>
      </w:pPr>
      <w:r w:rsidRPr="00740BE9">
        <w:rPr>
          <w:rFonts w:ascii="Times New Roman" w:hAnsi="Times New Roman" w:cs="Times New Roman"/>
        </w:rPr>
        <w:t>c.</w:t>
      </w:r>
      <w:r w:rsidRPr="00740BE9">
        <w:rPr>
          <w:rFonts w:ascii="Times New Roman" w:hAnsi="Times New Roman" w:cs="Times New Roman"/>
        </w:rPr>
        <w:t> </w:t>
      </w:r>
      <w:r w:rsidR="00FC090A" w:rsidRPr="00FC090A">
        <w:rPr>
          <w:rFonts w:ascii="Times New Roman" w:hAnsi="Times New Roman" w:cs="Times New Roman"/>
          <w:i/>
          <w:iCs/>
        </w:rPr>
        <w:t>§</w:t>
      </w:r>
      <w:r w:rsidRPr="00FC090A">
        <w:rPr>
          <w:rFonts w:ascii="Times New Roman" w:hAnsi="Times New Roman" w:cs="Times New Roman"/>
          <w:i/>
          <w:iCs/>
        </w:rPr>
        <w:t>553.73, Florida Statutes</w:t>
      </w:r>
      <w:r w:rsidR="00FC090A" w:rsidRPr="00FC090A">
        <w:rPr>
          <w:rFonts w:ascii="Times New Roman" w:hAnsi="Times New Roman" w:cs="Times New Roman"/>
          <w:i/>
          <w:iCs/>
        </w:rPr>
        <w:t xml:space="preserve"> (2024)</w:t>
      </w:r>
      <w:r w:rsidRPr="00740BE9">
        <w:rPr>
          <w:rFonts w:ascii="Times New Roman" w:hAnsi="Times New Roman" w:cs="Times New Roman"/>
        </w:rPr>
        <w:t>, relating to the Florida Building Code; or</w:t>
      </w:r>
    </w:p>
    <w:p w14:paraId="6FC2943B" w14:textId="77777777" w:rsidR="00340F3A" w:rsidRPr="00740BE9" w:rsidRDefault="00340F3A" w:rsidP="00603DAF">
      <w:pPr>
        <w:ind w:firstLine="720"/>
        <w:jc w:val="both"/>
        <w:rPr>
          <w:rFonts w:ascii="Times New Roman" w:hAnsi="Times New Roman" w:cs="Times New Roman"/>
        </w:rPr>
      </w:pPr>
    </w:p>
    <w:p w14:paraId="180EE814" w14:textId="1CBCC39F" w:rsidR="00C22B46" w:rsidRPr="00740BE9" w:rsidRDefault="00C22B46" w:rsidP="00603DAF">
      <w:pPr>
        <w:ind w:firstLine="720"/>
        <w:jc w:val="both"/>
        <w:rPr>
          <w:rFonts w:ascii="Times New Roman" w:hAnsi="Times New Roman" w:cs="Times New Roman"/>
        </w:rPr>
      </w:pPr>
      <w:r w:rsidRPr="00740BE9">
        <w:rPr>
          <w:rFonts w:ascii="Times New Roman" w:hAnsi="Times New Roman" w:cs="Times New Roman"/>
        </w:rPr>
        <w:t>d.</w:t>
      </w:r>
      <w:r w:rsidRPr="00740BE9">
        <w:rPr>
          <w:rFonts w:ascii="Times New Roman" w:hAnsi="Times New Roman" w:cs="Times New Roman"/>
        </w:rPr>
        <w:t> </w:t>
      </w:r>
      <w:r w:rsidR="00FC090A" w:rsidRPr="00FC090A">
        <w:rPr>
          <w:rFonts w:ascii="Times New Roman" w:hAnsi="Times New Roman" w:cs="Times New Roman"/>
          <w:i/>
          <w:iCs/>
        </w:rPr>
        <w:t>§</w:t>
      </w:r>
      <w:r w:rsidRPr="00FC090A">
        <w:rPr>
          <w:rFonts w:ascii="Times New Roman" w:hAnsi="Times New Roman" w:cs="Times New Roman"/>
          <w:i/>
          <w:iCs/>
        </w:rPr>
        <w:t>633.202, Florida Statutes</w:t>
      </w:r>
      <w:r w:rsidR="00FC090A">
        <w:rPr>
          <w:rFonts w:ascii="Times New Roman" w:hAnsi="Times New Roman" w:cs="Times New Roman"/>
        </w:rPr>
        <w:t xml:space="preserve"> </w:t>
      </w:r>
      <w:r w:rsidR="00FC090A" w:rsidRPr="00FC090A">
        <w:rPr>
          <w:rFonts w:ascii="Times New Roman" w:hAnsi="Times New Roman" w:cs="Times New Roman"/>
          <w:i/>
          <w:iCs/>
        </w:rPr>
        <w:t>(2024)</w:t>
      </w:r>
      <w:r w:rsidRPr="00740BE9">
        <w:rPr>
          <w:rFonts w:ascii="Times New Roman" w:hAnsi="Times New Roman" w:cs="Times New Roman"/>
        </w:rPr>
        <w:t>, relating to the Florida Fire Prevention Code.</w:t>
      </w:r>
    </w:p>
    <w:p w14:paraId="43D94067" w14:textId="77777777" w:rsidR="00C22B46" w:rsidRPr="00740BE9" w:rsidRDefault="00C22B46" w:rsidP="00C22B46">
      <w:pPr>
        <w:jc w:val="both"/>
        <w:rPr>
          <w:rFonts w:ascii="Times New Roman" w:hAnsi="Times New Roman" w:cs="Times New Roman"/>
        </w:rPr>
      </w:pPr>
    </w:p>
    <w:p w14:paraId="0EEA1292" w14:textId="33E49A67" w:rsidR="00C22B46" w:rsidRPr="00740BE9" w:rsidRDefault="00FC090A" w:rsidP="00C22B4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Notwithstanding the identified and noted exemption(s) above, if applicable, </w:t>
      </w:r>
      <w:r w:rsidR="00BF70B9">
        <w:rPr>
          <w:rFonts w:ascii="Times New Roman" w:hAnsi="Times New Roman" w:cs="Times New Roman"/>
        </w:rPr>
        <w:t>pursuant to the</w:t>
      </w:r>
      <w:r w:rsidR="00C22B46" w:rsidRPr="00740BE9">
        <w:rPr>
          <w:rFonts w:ascii="Times New Roman" w:hAnsi="Times New Roman" w:cs="Times New Roman"/>
        </w:rPr>
        <w:t xml:space="preserve"> provisions of </w:t>
      </w:r>
      <w:r w:rsidRPr="00BF70B9">
        <w:rPr>
          <w:rFonts w:ascii="Times New Roman" w:hAnsi="Times New Roman" w:cs="Times New Roman"/>
          <w:i/>
          <w:iCs/>
        </w:rPr>
        <w:t>§166.041(4), Florida Statutes (2024)</w:t>
      </w:r>
      <w:r>
        <w:rPr>
          <w:rFonts w:ascii="Times New Roman" w:hAnsi="Times New Roman" w:cs="Times New Roman"/>
        </w:rPr>
        <w:t>, and applicable Florida law</w:t>
      </w:r>
      <w:r w:rsidR="00C22B46" w:rsidRPr="00740BE9">
        <w:rPr>
          <w:rFonts w:ascii="Times New Roman" w:hAnsi="Times New Roman" w:cs="Times New Roman"/>
        </w:rPr>
        <w:t xml:space="preserve">, the </w:t>
      </w:r>
      <w:r w:rsidR="00FA7311">
        <w:rPr>
          <w:rFonts w:ascii="Times New Roman" w:hAnsi="Times New Roman" w:cs="Times New Roman"/>
          <w:i/>
          <w:iCs/>
        </w:rPr>
        <w:t>Town of Dundee</w:t>
      </w:r>
      <w:r w:rsidR="00C22B46" w:rsidRPr="00740BE9">
        <w:rPr>
          <w:rFonts w:ascii="Times New Roman" w:hAnsi="Times New Roman" w:cs="Times New Roman"/>
        </w:rPr>
        <w:t xml:space="preserve"> hereby publishes the following information:</w:t>
      </w:r>
    </w:p>
    <w:p w14:paraId="114B778C" w14:textId="77777777" w:rsidR="00C22B46" w:rsidRPr="00740BE9" w:rsidRDefault="00C22B46" w:rsidP="00C22B46">
      <w:pPr>
        <w:jc w:val="both"/>
        <w:rPr>
          <w:rFonts w:ascii="Times New Roman" w:hAnsi="Times New Roman" w:cs="Times New Roman"/>
        </w:rPr>
      </w:pPr>
    </w:p>
    <w:p w14:paraId="7CA243E2" w14:textId="6B4887B9" w:rsidR="00C22B46" w:rsidRPr="00A1468C" w:rsidRDefault="00C22B46" w:rsidP="00A33F0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</w:rPr>
      </w:pPr>
      <w:r w:rsidRPr="00A1468C">
        <w:rPr>
          <w:rFonts w:ascii="Times New Roman" w:hAnsi="Times New Roman" w:cs="Times New Roman"/>
          <w:b/>
          <w:bCs/>
        </w:rPr>
        <w:t xml:space="preserve">Summary of the </w:t>
      </w:r>
      <w:r w:rsidR="00BF70B9" w:rsidRPr="00A1468C">
        <w:rPr>
          <w:rFonts w:ascii="Times New Roman" w:hAnsi="Times New Roman" w:cs="Times New Roman"/>
          <w:b/>
          <w:bCs/>
        </w:rPr>
        <w:t>O</w:t>
      </w:r>
      <w:r w:rsidRPr="00A1468C">
        <w:rPr>
          <w:rFonts w:ascii="Times New Roman" w:hAnsi="Times New Roman" w:cs="Times New Roman"/>
          <w:b/>
          <w:bCs/>
        </w:rPr>
        <w:t xml:space="preserve">rdinance (must include a statement of </w:t>
      </w:r>
      <w:proofErr w:type="gramStart"/>
      <w:r w:rsidRPr="00A1468C">
        <w:rPr>
          <w:rFonts w:ascii="Times New Roman" w:hAnsi="Times New Roman" w:cs="Times New Roman"/>
          <w:b/>
          <w:bCs/>
        </w:rPr>
        <w:t>the public</w:t>
      </w:r>
      <w:proofErr w:type="gramEnd"/>
      <w:r w:rsidRPr="00A1468C">
        <w:rPr>
          <w:rFonts w:ascii="Times New Roman" w:hAnsi="Times New Roman" w:cs="Times New Roman"/>
          <w:b/>
          <w:bCs/>
        </w:rPr>
        <w:t xml:space="preserve"> purpose, such as serving the public health, safety, morals and welfare):  </w:t>
      </w:r>
    </w:p>
    <w:p w14:paraId="69C7B003" w14:textId="77777777" w:rsidR="00EA260A" w:rsidRDefault="00EA260A" w:rsidP="00EA260A">
      <w:pPr>
        <w:pStyle w:val="ListParagraph"/>
        <w:tabs>
          <w:tab w:val="left" w:pos="1440"/>
        </w:tabs>
        <w:jc w:val="both"/>
        <w:rPr>
          <w:rFonts w:ascii="Arial" w:eastAsia="Calibri" w:hAnsi="Arial" w:cs="Arial"/>
          <w:b/>
        </w:rPr>
      </w:pPr>
    </w:p>
    <w:p w14:paraId="6847D626" w14:textId="77777777" w:rsidR="00564E9E" w:rsidRDefault="00564E9E" w:rsidP="00564E9E">
      <w:pPr>
        <w:pStyle w:val="TableParagraph"/>
        <w:ind w:left="162" w:right="264"/>
        <w:jc w:val="both"/>
        <w:rPr>
          <w:rFonts w:ascii="Times New Roman"/>
          <w:b/>
        </w:rPr>
      </w:pPr>
      <w:r>
        <w:rPr>
          <w:rFonts w:ascii="Times New Roman"/>
        </w:rPr>
        <w:t xml:space="preserve"> </w:t>
      </w:r>
      <w:r w:rsidRPr="00FA40B9">
        <w:rPr>
          <w:rFonts w:ascii="Times New Roman"/>
          <w:b/>
        </w:rPr>
        <w:t xml:space="preserve">AN ORDINANCE OF THE TOWN COMMISSION OF THE TOWN OF DUNDEE, FLORIDA; AMENDING AND SUPERSEDING THE PROPERTY-MAINTENANCE-CODE ADOPTION PROVISIONS OF ORDINANCE NO. 12-01, AS AMENDED BY ORDINANCE NO. 15-08; ADOPTING BY REFERENCE THE 2024 EDITION OF THE INTERNATIONAL PROPERTY MAINTENANCE CODE, INCLUDING APPENDIX A, WITH LOCAL AMENDMENTS; PROVIDING THAT ICC COMMENTARY AND OTHER NON-CODE MATERIAL ARE NOT ADOPTED; RETAINING AND COORDINATING THE TOWN'S EXISTING CODE-ENFORCEMENT, NOTICE, APPEAL, ABATEMENT, COST-RECOVERY, AND LIEN PROCEDURES; AMENDING SECTIONS 34-5 AND 34-29 OF THE </w:t>
      </w:r>
      <w:r w:rsidRPr="00FA40B9">
        <w:rPr>
          <w:rFonts w:ascii="Times New Roman"/>
          <w:b/>
        </w:rPr>
        <w:lastRenderedPageBreak/>
        <w:t>CODE OF ORDINANCES TO REMOVE OUTDATED MODEL-CODE AND CODE-ENFORCEMENT-BOARD REFERENCES; PROVIDING FOR APPLICABILITY; PROVIDING FOR CONFLICTS; PROVIDING FOR SEVERABILITY; PROVIDING FOR CODIFICATION AND CORRECTION OF SCRIVENER'S ERRORS; PROVIDING FOR IMPLEMENTATION; AND PROVIDING FOR AN EFFECTIVE DATE.</w:t>
      </w:r>
    </w:p>
    <w:p w14:paraId="5951B25D" w14:textId="77777777" w:rsidR="00564E9E" w:rsidRPr="00FA40B9" w:rsidRDefault="00564E9E" w:rsidP="00564E9E">
      <w:pPr>
        <w:pStyle w:val="TableParagraph"/>
        <w:ind w:left="162" w:right="264"/>
        <w:jc w:val="both"/>
        <w:rPr>
          <w:rFonts w:ascii="Times New Roman"/>
          <w:b/>
          <w:bCs/>
        </w:rPr>
      </w:pPr>
    </w:p>
    <w:p w14:paraId="7945FE9A" w14:textId="1B40B3B2" w:rsidR="00BF70B9" w:rsidRPr="00A1468C" w:rsidRDefault="00C22B46" w:rsidP="00291511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</w:rPr>
      </w:pPr>
      <w:r w:rsidRPr="00A1468C">
        <w:rPr>
          <w:rFonts w:ascii="Times New Roman" w:hAnsi="Times New Roman" w:cs="Times New Roman"/>
          <w:b/>
          <w:bCs/>
        </w:rPr>
        <w:t>An estimate of the direct economic impact of the</w:t>
      </w:r>
      <w:r w:rsidR="00BF70B9" w:rsidRPr="00A1468C">
        <w:rPr>
          <w:rFonts w:ascii="Times New Roman" w:hAnsi="Times New Roman" w:cs="Times New Roman"/>
          <w:b/>
          <w:bCs/>
        </w:rPr>
        <w:t xml:space="preserve"> O</w:t>
      </w:r>
      <w:r w:rsidRPr="00A1468C">
        <w:rPr>
          <w:rFonts w:ascii="Times New Roman" w:hAnsi="Times New Roman" w:cs="Times New Roman"/>
          <w:b/>
          <w:bCs/>
        </w:rPr>
        <w:t xml:space="preserve">rdinance on private, for-profit businesses in the </w:t>
      </w:r>
      <w:r w:rsidR="00FA7311" w:rsidRPr="00A1468C">
        <w:rPr>
          <w:rFonts w:ascii="Times New Roman" w:hAnsi="Times New Roman" w:cs="Times New Roman"/>
          <w:b/>
          <w:bCs/>
          <w:i/>
          <w:iCs/>
        </w:rPr>
        <w:t>Town of Dundee, Florida</w:t>
      </w:r>
      <w:r w:rsidRPr="00A1468C">
        <w:rPr>
          <w:rFonts w:ascii="Times New Roman" w:hAnsi="Times New Roman" w:cs="Times New Roman"/>
          <w:b/>
          <w:bCs/>
        </w:rPr>
        <w:t xml:space="preserve">, if any: </w:t>
      </w:r>
    </w:p>
    <w:p w14:paraId="39834B69" w14:textId="77777777" w:rsidR="00BF70B9" w:rsidRPr="00A1468C" w:rsidRDefault="00BF70B9" w:rsidP="00BF70B9">
      <w:pPr>
        <w:pStyle w:val="ListParagraph"/>
        <w:jc w:val="both"/>
        <w:rPr>
          <w:rFonts w:ascii="Times New Roman" w:hAnsi="Times New Roman" w:cs="Times New Roman"/>
        </w:rPr>
      </w:pPr>
    </w:p>
    <w:p w14:paraId="197A9A8B" w14:textId="688CD9C4" w:rsidR="009D24CC" w:rsidRPr="00A1468C" w:rsidRDefault="009D24CC" w:rsidP="00A1468C">
      <w:pPr>
        <w:ind w:left="720"/>
        <w:jc w:val="both"/>
        <w:rPr>
          <w:rFonts w:ascii="Times New Roman" w:hAnsi="Times New Roman" w:cs="Times New Roman"/>
        </w:rPr>
      </w:pPr>
      <w:r w:rsidRPr="00A1468C">
        <w:rPr>
          <w:rFonts w:ascii="Times New Roman" w:hAnsi="Times New Roman" w:cs="Times New Roman"/>
        </w:rPr>
        <w:t>This ordinance pertains</w:t>
      </w:r>
      <w:r w:rsidR="00934F16" w:rsidRPr="00A1468C">
        <w:rPr>
          <w:rFonts w:ascii="Times New Roman" w:hAnsi="Times New Roman" w:cs="Times New Roman"/>
        </w:rPr>
        <w:t xml:space="preserve"> to </w:t>
      </w:r>
      <w:r w:rsidR="00564E9E">
        <w:rPr>
          <w:rFonts w:ascii="Times New Roman" w:hAnsi="Times New Roman" w:cs="Times New Roman"/>
        </w:rPr>
        <w:t xml:space="preserve">the Florida Building Code </w:t>
      </w:r>
      <w:r w:rsidRPr="00A1468C">
        <w:rPr>
          <w:rFonts w:ascii="Times New Roman" w:hAnsi="Times New Roman" w:cs="Times New Roman"/>
        </w:rPr>
        <w:t xml:space="preserve">and does not impose any operational or financial requirements on </w:t>
      </w:r>
      <w:r w:rsidR="00EA260A">
        <w:rPr>
          <w:rFonts w:ascii="Times New Roman" w:hAnsi="Times New Roman" w:cs="Times New Roman"/>
        </w:rPr>
        <w:t xml:space="preserve">other </w:t>
      </w:r>
      <w:r w:rsidRPr="00A1468C">
        <w:rPr>
          <w:rFonts w:ascii="Times New Roman" w:hAnsi="Times New Roman" w:cs="Times New Roman"/>
        </w:rPr>
        <w:t>private businesses.</w:t>
      </w:r>
    </w:p>
    <w:p w14:paraId="37521500" w14:textId="77777777" w:rsidR="009D24CC" w:rsidRPr="00A1468C" w:rsidRDefault="009D24CC" w:rsidP="009D24CC">
      <w:pPr>
        <w:jc w:val="both"/>
        <w:rPr>
          <w:rFonts w:ascii="Times New Roman" w:hAnsi="Times New Roman" w:cs="Times New Roman"/>
        </w:rPr>
      </w:pPr>
    </w:p>
    <w:p w14:paraId="0F8777E1" w14:textId="4301C3B2" w:rsidR="009D24CC" w:rsidRPr="00A1468C" w:rsidRDefault="009D24CC" w:rsidP="00AE7A24">
      <w:pPr>
        <w:ind w:firstLine="720"/>
        <w:jc w:val="both"/>
        <w:rPr>
          <w:rFonts w:ascii="Times New Roman" w:hAnsi="Times New Roman" w:cs="Times New Roman"/>
        </w:rPr>
      </w:pPr>
      <w:r w:rsidRPr="00A1468C">
        <w:rPr>
          <w:rFonts w:ascii="Times New Roman" w:hAnsi="Times New Roman" w:cs="Times New Roman"/>
        </w:rPr>
        <w:t>Estimated Impact:</w:t>
      </w:r>
    </w:p>
    <w:p w14:paraId="5B0E9AC0" w14:textId="77777777" w:rsidR="009D24CC" w:rsidRPr="00A1468C" w:rsidRDefault="009D24CC" w:rsidP="009D24CC">
      <w:pPr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A1468C">
        <w:rPr>
          <w:rFonts w:ascii="Times New Roman" w:hAnsi="Times New Roman" w:cs="Times New Roman"/>
        </w:rPr>
        <w:t>Direct Costs to Businesses: $0</w:t>
      </w:r>
    </w:p>
    <w:p w14:paraId="5A539170" w14:textId="77777777" w:rsidR="009D24CC" w:rsidRPr="00A1468C" w:rsidRDefault="009D24CC" w:rsidP="009D24CC">
      <w:pPr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A1468C">
        <w:rPr>
          <w:rFonts w:ascii="Times New Roman" w:hAnsi="Times New Roman" w:cs="Times New Roman"/>
        </w:rPr>
        <w:t xml:space="preserve">Indirect Costs </w:t>
      </w:r>
      <w:proofErr w:type="gramStart"/>
      <w:r w:rsidRPr="00A1468C">
        <w:rPr>
          <w:rFonts w:ascii="Times New Roman" w:hAnsi="Times New Roman" w:cs="Times New Roman"/>
        </w:rPr>
        <w:t>to</w:t>
      </w:r>
      <w:proofErr w:type="gramEnd"/>
      <w:r w:rsidRPr="00A1468C">
        <w:rPr>
          <w:rFonts w:ascii="Times New Roman" w:hAnsi="Times New Roman" w:cs="Times New Roman"/>
        </w:rPr>
        <w:t xml:space="preserve"> Businesses: $0</w:t>
      </w:r>
    </w:p>
    <w:p w14:paraId="52FF5FC9" w14:textId="77777777" w:rsidR="009D24CC" w:rsidRPr="00A1468C" w:rsidRDefault="009D24CC" w:rsidP="009D24CC">
      <w:pPr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A1468C">
        <w:rPr>
          <w:rFonts w:ascii="Times New Roman" w:hAnsi="Times New Roman" w:cs="Times New Roman"/>
        </w:rPr>
        <w:t>New Fees or Charges: None</w:t>
      </w:r>
    </w:p>
    <w:p w14:paraId="2A0A83A7" w14:textId="77777777" w:rsidR="009D24CC" w:rsidRPr="00A1468C" w:rsidRDefault="009D24CC" w:rsidP="009D24CC">
      <w:pPr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A1468C">
        <w:rPr>
          <w:rFonts w:ascii="Times New Roman" w:hAnsi="Times New Roman" w:cs="Times New Roman"/>
        </w:rPr>
        <w:t>Compliance Requirements: None</w:t>
      </w:r>
    </w:p>
    <w:p w14:paraId="1312F280" w14:textId="77777777" w:rsidR="009D24CC" w:rsidRPr="00A1468C" w:rsidRDefault="009D24CC" w:rsidP="009D24CC">
      <w:pPr>
        <w:ind w:left="720"/>
        <w:jc w:val="both"/>
        <w:rPr>
          <w:rFonts w:ascii="Times New Roman" w:hAnsi="Times New Roman" w:cs="Times New Roman"/>
        </w:rPr>
      </w:pPr>
    </w:p>
    <w:p w14:paraId="70696B24" w14:textId="297C8792" w:rsidR="009D24CC" w:rsidRPr="00A1468C" w:rsidRDefault="009D24CC" w:rsidP="009D24CC">
      <w:pPr>
        <w:jc w:val="both"/>
        <w:rPr>
          <w:rFonts w:ascii="Times New Roman" w:hAnsi="Times New Roman" w:cs="Times New Roman"/>
        </w:rPr>
      </w:pPr>
      <w:r w:rsidRPr="00A1468C">
        <w:rPr>
          <w:rFonts w:ascii="Times New Roman" w:hAnsi="Times New Roman" w:cs="Times New Roman"/>
        </w:rPr>
        <w:t xml:space="preserve">No private businesses will be required to take any action, submit documentation, or alter operations </w:t>
      </w:r>
      <w:proofErr w:type="gramStart"/>
      <w:r w:rsidRPr="00A1468C">
        <w:rPr>
          <w:rFonts w:ascii="Times New Roman" w:hAnsi="Times New Roman" w:cs="Times New Roman"/>
        </w:rPr>
        <w:t>as a result of</w:t>
      </w:r>
      <w:proofErr w:type="gramEnd"/>
      <w:r w:rsidRPr="00A1468C">
        <w:rPr>
          <w:rFonts w:ascii="Times New Roman" w:hAnsi="Times New Roman" w:cs="Times New Roman"/>
        </w:rPr>
        <w:t xml:space="preserve"> this ordinance.</w:t>
      </w:r>
    </w:p>
    <w:p w14:paraId="5D1237C4" w14:textId="77777777" w:rsidR="00C22B46" w:rsidRPr="00A1468C" w:rsidRDefault="00C22B46" w:rsidP="00BF70B9">
      <w:pPr>
        <w:jc w:val="both"/>
        <w:rPr>
          <w:rFonts w:ascii="Times New Roman" w:hAnsi="Times New Roman" w:cs="Times New Roman"/>
        </w:rPr>
      </w:pPr>
    </w:p>
    <w:p w14:paraId="180931CB" w14:textId="3A2790D4" w:rsidR="00C22B46" w:rsidRPr="00EA260A" w:rsidRDefault="00C22B46" w:rsidP="00C22B46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</w:rPr>
      </w:pPr>
      <w:r w:rsidRPr="00EA260A">
        <w:rPr>
          <w:rFonts w:ascii="Times New Roman" w:hAnsi="Times New Roman" w:cs="Times New Roman"/>
          <w:b/>
          <w:bCs/>
        </w:rPr>
        <w:t xml:space="preserve">Good faith estimate of the number of businesses likely to be impacted by the proposed </w:t>
      </w:r>
      <w:r w:rsidR="00FA7311" w:rsidRPr="00EA260A">
        <w:rPr>
          <w:rFonts w:ascii="Times New Roman" w:hAnsi="Times New Roman" w:cs="Times New Roman"/>
          <w:b/>
          <w:bCs/>
          <w:i/>
          <w:iCs/>
        </w:rPr>
        <w:t>Town of Dundee Ordinance No.</w:t>
      </w:r>
      <w:r w:rsidR="009D24CC" w:rsidRPr="00EA260A">
        <w:rPr>
          <w:rFonts w:ascii="Times New Roman" w:hAnsi="Times New Roman" w:cs="Times New Roman"/>
          <w:b/>
          <w:bCs/>
          <w:i/>
          <w:iCs/>
        </w:rPr>
        <w:t xml:space="preserve"> 2</w:t>
      </w:r>
      <w:r w:rsidR="00E77428" w:rsidRPr="00EA260A">
        <w:rPr>
          <w:rFonts w:ascii="Times New Roman" w:hAnsi="Times New Roman" w:cs="Times New Roman"/>
          <w:b/>
          <w:bCs/>
          <w:i/>
          <w:iCs/>
        </w:rPr>
        <w:t>6-</w:t>
      </w:r>
      <w:r w:rsidR="00243D11">
        <w:rPr>
          <w:rFonts w:ascii="Times New Roman" w:hAnsi="Times New Roman" w:cs="Times New Roman"/>
          <w:b/>
          <w:bCs/>
          <w:i/>
          <w:iCs/>
        </w:rPr>
        <w:t>1</w:t>
      </w:r>
      <w:r w:rsidR="00564E9E">
        <w:rPr>
          <w:rFonts w:ascii="Times New Roman" w:hAnsi="Times New Roman" w:cs="Times New Roman"/>
          <w:b/>
          <w:bCs/>
          <w:i/>
          <w:iCs/>
        </w:rPr>
        <w:t>7</w:t>
      </w:r>
      <w:r w:rsidRPr="00EA260A">
        <w:rPr>
          <w:rFonts w:ascii="Times New Roman" w:hAnsi="Times New Roman" w:cs="Times New Roman"/>
          <w:b/>
          <w:bCs/>
        </w:rPr>
        <w:t xml:space="preserve">: </w:t>
      </w:r>
    </w:p>
    <w:p w14:paraId="4D005F6E" w14:textId="77777777" w:rsidR="00BF70B9" w:rsidRPr="00A1468C" w:rsidRDefault="00BF70B9" w:rsidP="00BF70B9">
      <w:pPr>
        <w:pStyle w:val="ListParagraph"/>
        <w:jc w:val="both"/>
        <w:rPr>
          <w:rFonts w:ascii="Times New Roman" w:hAnsi="Times New Roman" w:cs="Times New Roman"/>
        </w:rPr>
      </w:pPr>
    </w:p>
    <w:p w14:paraId="289967E7" w14:textId="77777777" w:rsidR="009D24CC" w:rsidRPr="00A1468C" w:rsidRDefault="009D24CC" w:rsidP="009D24CC">
      <w:pPr>
        <w:pStyle w:val="ListParagraph"/>
        <w:jc w:val="both"/>
        <w:rPr>
          <w:rFonts w:ascii="Times New Roman" w:hAnsi="Times New Roman" w:cs="Times New Roman"/>
        </w:rPr>
      </w:pPr>
      <w:r w:rsidRPr="00A1468C">
        <w:rPr>
          <w:rFonts w:ascii="Times New Roman" w:hAnsi="Times New Roman" w:cs="Times New Roman"/>
        </w:rPr>
        <w:t>Estimated number of impacted businesses: 0</w:t>
      </w:r>
    </w:p>
    <w:p w14:paraId="4526256D" w14:textId="77777777" w:rsidR="009D24CC" w:rsidRPr="00A1468C" w:rsidRDefault="009D24CC" w:rsidP="009D24CC">
      <w:pPr>
        <w:pStyle w:val="ListParagraph"/>
        <w:jc w:val="both"/>
        <w:rPr>
          <w:rFonts w:ascii="Times New Roman" w:hAnsi="Times New Roman" w:cs="Times New Roman"/>
        </w:rPr>
      </w:pPr>
    </w:p>
    <w:p w14:paraId="2033D340" w14:textId="0AB6812A" w:rsidR="009D24CC" w:rsidRPr="00A1468C" w:rsidRDefault="009D24CC" w:rsidP="009D24CC">
      <w:pPr>
        <w:pStyle w:val="ListParagraph"/>
        <w:jc w:val="both"/>
        <w:rPr>
          <w:rFonts w:ascii="Times New Roman" w:hAnsi="Times New Roman" w:cs="Times New Roman"/>
        </w:rPr>
      </w:pPr>
      <w:r w:rsidRPr="00A1468C">
        <w:rPr>
          <w:rFonts w:ascii="Times New Roman" w:hAnsi="Times New Roman" w:cs="Times New Roman"/>
        </w:rPr>
        <w:t xml:space="preserve">There </w:t>
      </w:r>
      <w:r w:rsidR="00EA260A">
        <w:rPr>
          <w:rFonts w:ascii="Times New Roman" w:hAnsi="Times New Roman" w:cs="Times New Roman"/>
        </w:rPr>
        <w:t xml:space="preserve">are </w:t>
      </w:r>
      <w:r w:rsidRPr="00A1468C">
        <w:rPr>
          <w:rFonts w:ascii="Times New Roman" w:hAnsi="Times New Roman" w:cs="Times New Roman"/>
        </w:rPr>
        <w:t>no anticipated impact</w:t>
      </w:r>
      <w:r w:rsidR="00EA260A">
        <w:rPr>
          <w:rFonts w:ascii="Times New Roman" w:hAnsi="Times New Roman" w:cs="Times New Roman"/>
        </w:rPr>
        <w:t>s</w:t>
      </w:r>
      <w:r w:rsidRPr="00A1468C">
        <w:rPr>
          <w:rFonts w:ascii="Times New Roman" w:hAnsi="Times New Roman" w:cs="Times New Roman"/>
        </w:rPr>
        <w:t xml:space="preserve"> on any for-profit business</w:t>
      </w:r>
      <w:r w:rsidR="00EA260A">
        <w:rPr>
          <w:rFonts w:ascii="Times New Roman" w:hAnsi="Times New Roman" w:cs="Times New Roman"/>
        </w:rPr>
        <w:t xml:space="preserve">es </w:t>
      </w:r>
      <w:r w:rsidRPr="00A1468C">
        <w:rPr>
          <w:rFonts w:ascii="Times New Roman" w:hAnsi="Times New Roman" w:cs="Times New Roman"/>
        </w:rPr>
        <w:t>operating within the Town of Dundee or its service area.</w:t>
      </w:r>
    </w:p>
    <w:p w14:paraId="501075A5" w14:textId="77777777" w:rsidR="00C22B46" w:rsidRPr="00A1468C" w:rsidRDefault="00C22B46" w:rsidP="00C22B46">
      <w:pPr>
        <w:pStyle w:val="ListParagraph"/>
        <w:jc w:val="both"/>
        <w:rPr>
          <w:rFonts w:ascii="Times New Roman" w:hAnsi="Times New Roman" w:cs="Times New Roman"/>
        </w:rPr>
      </w:pPr>
    </w:p>
    <w:p w14:paraId="33C7FD28" w14:textId="7817F4AB" w:rsidR="00C22B46" w:rsidRPr="00A1468C" w:rsidRDefault="00C22B46" w:rsidP="00C22B46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</w:rPr>
      </w:pPr>
      <w:r w:rsidRPr="00A1468C">
        <w:rPr>
          <w:rFonts w:ascii="Times New Roman" w:hAnsi="Times New Roman" w:cs="Times New Roman"/>
          <w:b/>
          <w:bCs/>
        </w:rPr>
        <w:t xml:space="preserve">Additional information the </w:t>
      </w:r>
      <w:r w:rsidR="00FA7311" w:rsidRPr="00A1468C">
        <w:rPr>
          <w:rFonts w:ascii="Times New Roman" w:hAnsi="Times New Roman" w:cs="Times New Roman"/>
          <w:b/>
          <w:bCs/>
          <w:i/>
          <w:iCs/>
        </w:rPr>
        <w:t>Town</w:t>
      </w:r>
      <w:r w:rsidR="00BF70B9" w:rsidRPr="00A1468C">
        <w:rPr>
          <w:rFonts w:ascii="Times New Roman" w:hAnsi="Times New Roman" w:cs="Times New Roman"/>
          <w:b/>
          <w:bCs/>
          <w:i/>
          <w:iCs/>
        </w:rPr>
        <w:t xml:space="preserve"> Commission of the </w:t>
      </w:r>
      <w:r w:rsidR="00FA7311" w:rsidRPr="00A1468C">
        <w:rPr>
          <w:rFonts w:ascii="Times New Roman" w:hAnsi="Times New Roman" w:cs="Times New Roman"/>
          <w:b/>
          <w:bCs/>
          <w:i/>
          <w:iCs/>
        </w:rPr>
        <w:t>Town of Dundee</w:t>
      </w:r>
      <w:r w:rsidRPr="00A1468C">
        <w:rPr>
          <w:rFonts w:ascii="Times New Roman" w:hAnsi="Times New Roman" w:cs="Times New Roman"/>
          <w:b/>
          <w:bCs/>
        </w:rPr>
        <w:t xml:space="preserve"> deems useful (if any):  </w:t>
      </w:r>
    </w:p>
    <w:p w14:paraId="5C901EE0" w14:textId="77777777" w:rsidR="00BF70B9" w:rsidRPr="00A1468C" w:rsidRDefault="00BF70B9" w:rsidP="00BF70B9">
      <w:pPr>
        <w:pStyle w:val="ListParagraph"/>
        <w:jc w:val="both"/>
        <w:rPr>
          <w:rFonts w:ascii="Times New Roman" w:hAnsi="Times New Roman" w:cs="Times New Roman"/>
        </w:rPr>
      </w:pPr>
    </w:p>
    <w:p w14:paraId="35556301" w14:textId="2935194C" w:rsidR="00F121FC" w:rsidRPr="00F121FC" w:rsidRDefault="00A1468C" w:rsidP="00A1468C">
      <w:pPr>
        <w:ind w:left="720"/>
        <w:jc w:val="both"/>
        <w:rPr>
          <w:rFonts w:ascii="Times New Roman" w:hAnsi="Times New Roman" w:cs="Times New Roman"/>
        </w:rPr>
      </w:pPr>
      <w:r w:rsidRPr="00A1468C">
        <w:rPr>
          <w:rFonts w:ascii="Times New Roman" w:hAnsi="Times New Roman" w:cs="Times New Roman"/>
        </w:rPr>
        <w:t>None currently.</w:t>
      </w:r>
    </w:p>
    <w:p w14:paraId="5314FB20" w14:textId="06940AF8" w:rsidR="009958D5" w:rsidRPr="00740BE9" w:rsidRDefault="009958D5" w:rsidP="00C22B46">
      <w:pPr>
        <w:jc w:val="both"/>
        <w:rPr>
          <w:rFonts w:ascii="Times New Roman" w:hAnsi="Times New Roman" w:cs="Times New Roman"/>
        </w:rPr>
      </w:pPr>
    </w:p>
    <w:sectPr w:rsidR="009958D5" w:rsidRPr="00740BE9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61BE80" w14:textId="77777777" w:rsidR="00AF3B3A" w:rsidRDefault="00AF3B3A" w:rsidP="00340F3A">
      <w:r>
        <w:separator/>
      </w:r>
    </w:p>
  </w:endnote>
  <w:endnote w:type="continuationSeparator" w:id="0">
    <w:p w14:paraId="6441F02F" w14:textId="77777777" w:rsidR="00AF3B3A" w:rsidRDefault="00AF3B3A" w:rsidP="00340F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2E889" w14:textId="77777777" w:rsidR="00EA260A" w:rsidRDefault="00EA260A">
    <w:pPr>
      <w:pStyle w:val="Footer"/>
      <w:tabs>
        <w:tab w:val="clear" w:pos="4680"/>
        <w:tab w:val="clear" w:pos="9360"/>
      </w:tabs>
      <w:jc w:val="center"/>
      <w:rPr>
        <w:caps/>
        <w:noProof/>
        <w:color w:val="156082" w:themeColor="accent1"/>
      </w:rPr>
    </w:pPr>
    <w:r>
      <w:rPr>
        <w:caps/>
        <w:color w:val="156082" w:themeColor="accent1"/>
      </w:rPr>
      <w:fldChar w:fldCharType="begin"/>
    </w:r>
    <w:r>
      <w:rPr>
        <w:caps/>
        <w:color w:val="156082" w:themeColor="accent1"/>
      </w:rPr>
      <w:instrText xml:space="preserve"> PAGE   \* MERGEFORMAT </w:instrText>
    </w:r>
    <w:r>
      <w:rPr>
        <w:caps/>
        <w:color w:val="156082" w:themeColor="accent1"/>
      </w:rPr>
      <w:fldChar w:fldCharType="separate"/>
    </w:r>
    <w:r>
      <w:rPr>
        <w:caps/>
        <w:noProof/>
        <w:color w:val="156082" w:themeColor="accent1"/>
      </w:rPr>
      <w:t>2</w:t>
    </w:r>
    <w:r>
      <w:rPr>
        <w:caps/>
        <w:noProof/>
        <w:color w:val="156082" w:themeColor="accent1"/>
      </w:rPr>
      <w:fldChar w:fldCharType="end"/>
    </w:r>
  </w:p>
  <w:p w14:paraId="43411463" w14:textId="77777777" w:rsidR="00EA260A" w:rsidRDefault="00EA260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13F8BD" w14:textId="77777777" w:rsidR="00AF3B3A" w:rsidRDefault="00AF3B3A" w:rsidP="00340F3A">
      <w:r>
        <w:separator/>
      </w:r>
    </w:p>
  </w:footnote>
  <w:footnote w:type="continuationSeparator" w:id="0">
    <w:p w14:paraId="281189D4" w14:textId="77777777" w:rsidR="00AF3B3A" w:rsidRDefault="00AF3B3A" w:rsidP="00340F3A">
      <w:r>
        <w:continuationSeparator/>
      </w:r>
    </w:p>
  </w:footnote>
  <w:footnote w:id="1">
    <w:p w14:paraId="269013BE" w14:textId="0EC23D30" w:rsidR="00CD4B79" w:rsidRDefault="00CD4B79" w:rsidP="00CD4B79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r w:rsidRPr="00CD4B79">
        <w:rPr>
          <w:rFonts w:ascii="Times New Roman" w:hAnsi="Times New Roman" w:cs="Times New Roman"/>
        </w:rPr>
        <w:t>Ordinances that change the actual list of permitted, conditional, or prohibited uses within a zoning category, or ordinances initiated by the municipality that change the actual zoning map designation of a parcel or parcels of land shall be enacted pursuant to</w:t>
      </w:r>
      <w:r>
        <w:rPr>
          <w:rFonts w:ascii="Times New Roman" w:hAnsi="Times New Roman" w:cs="Times New Roman"/>
        </w:rPr>
        <w:t xml:space="preserve"> </w:t>
      </w:r>
      <w:r w:rsidRPr="00CD4B79">
        <w:rPr>
          <w:rFonts w:ascii="Times New Roman" w:hAnsi="Times New Roman" w:cs="Times New Roman"/>
          <w:i/>
          <w:iCs/>
        </w:rPr>
        <w:t>§166.041(3)(c), Fla. Stat. (2024)</w:t>
      </w:r>
      <w:r>
        <w:rPr>
          <w:rFonts w:ascii="Times New Roman" w:hAnsi="Times New Roman" w:cs="Times New Roman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3965C" w14:textId="262695AF" w:rsidR="00340F3A" w:rsidRPr="00340F3A" w:rsidRDefault="00FA7311">
    <w:pPr>
      <w:pStyle w:val="Header"/>
      <w:rPr>
        <w:rFonts w:ascii="Times New Roman" w:hAnsi="Times New Roman" w:cs="Times New Roman"/>
        <w:i/>
        <w:iCs/>
        <w:sz w:val="24"/>
        <w:szCs w:val="24"/>
      </w:rPr>
    </w:pPr>
    <w:r>
      <w:rPr>
        <w:rFonts w:ascii="Times New Roman" w:hAnsi="Times New Roman" w:cs="Times New Roman"/>
        <w:i/>
        <w:iCs/>
        <w:sz w:val="24"/>
        <w:szCs w:val="24"/>
      </w:rPr>
      <w:t>Town of Dundee, Florida</w:t>
    </w:r>
  </w:p>
  <w:p w14:paraId="36B39464" w14:textId="61035DA0" w:rsidR="00340F3A" w:rsidRDefault="00340F3A" w:rsidP="00FA7311">
    <w:pPr>
      <w:pStyle w:val="Header"/>
      <w:tabs>
        <w:tab w:val="left" w:pos="3600"/>
      </w:tabs>
      <w:rPr>
        <w:rFonts w:ascii="Times New Roman" w:hAnsi="Times New Roman" w:cs="Times New Roman"/>
        <w:i/>
        <w:iCs/>
        <w:sz w:val="24"/>
        <w:szCs w:val="24"/>
      </w:rPr>
    </w:pPr>
    <w:r w:rsidRPr="00340F3A">
      <w:rPr>
        <w:rFonts w:ascii="Times New Roman" w:hAnsi="Times New Roman" w:cs="Times New Roman"/>
        <w:i/>
        <w:iCs/>
        <w:sz w:val="24"/>
        <w:szCs w:val="24"/>
      </w:rPr>
      <w:t xml:space="preserve">Ordinance </w:t>
    </w:r>
    <w:r w:rsidR="009D24CC">
      <w:rPr>
        <w:rFonts w:ascii="Times New Roman" w:hAnsi="Times New Roman" w:cs="Times New Roman"/>
        <w:i/>
        <w:iCs/>
        <w:sz w:val="24"/>
        <w:szCs w:val="24"/>
      </w:rPr>
      <w:t>No. 2</w:t>
    </w:r>
    <w:r w:rsidR="00EA260A">
      <w:rPr>
        <w:rFonts w:ascii="Times New Roman" w:hAnsi="Times New Roman" w:cs="Times New Roman"/>
        <w:i/>
        <w:iCs/>
        <w:sz w:val="24"/>
        <w:szCs w:val="24"/>
      </w:rPr>
      <w:t>6-</w:t>
    </w:r>
    <w:r w:rsidR="008B0105">
      <w:rPr>
        <w:rFonts w:ascii="Times New Roman" w:hAnsi="Times New Roman" w:cs="Times New Roman"/>
        <w:i/>
        <w:iCs/>
        <w:sz w:val="24"/>
        <w:szCs w:val="24"/>
      </w:rPr>
      <w:t>1</w:t>
    </w:r>
    <w:r w:rsidR="00564E9E">
      <w:rPr>
        <w:rFonts w:ascii="Times New Roman" w:hAnsi="Times New Roman" w:cs="Times New Roman"/>
        <w:i/>
        <w:iCs/>
        <w:sz w:val="24"/>
        <w:szCs w:val="24"/>
      </w:rPr>
      <w:t>7</w:t>
    </w:r>
  </w:p>
  <w:p w14:paraId="7585701E" w14:textId="488939BA" w:rsidR="00FA7311" w:rsidRPr="00FA7311" w:rsidRDefault="00564E9E" w:rsidP="00FA7311">
    <w:pPr>
      <w:pStyle w:val="Header"/>
      <w:tabs>
        <w:tab w:val="left" w:pos="3600"/>
      </w:tabs>
      <w:rPr>
        <w:rFonts w:ascii="Times New Roman" w:hAnsi="Times New Roman" w:cs="Times New Roman"/>
        <w:i/>
        <w:iCs/>
        <w:sz w:val="24"/>
        <w:szCs w:val="24"/>
        <w:u w:val="single"/>
      </w:rPr>
    </w:pPr>
    <w:r>
      <w:rPr>
        <w:rFonts w:ascii="Times New Roman" w:hAnsi="Times New Roman" w:cs="Times New Roman"/>
        <w:i/>
        <w:iCs/>
        <w:sz w:val="24"/>
        <w:szCs w:val="24"/>
      </w:rPr>
      <w:t>Adopting the 2024 IPMC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40966"/>
    <w:multiLevelType w:val="multilevel"/>
    <w:tmpl w:val="5F2EF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CE26B9"/>
    <w:multiLevelType w:val="multilevel"/>
    <w:tmpl w:val="8A1A8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52913B0"/>
    <w:multiLevelType w:val="hybridMultilevel"/>
    <w:tmpl w:val="E87463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910B4A"/>
    <w:multiLevelType w:val="hybridMultilevel"/>
    <w:tmpl w:val="72826AB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A944BBD"/>
    <w:multiLevelType w:val="multilevel"/>
    <w:tmpl w:val="CA14E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E293CA1"/>
    <w:multiLevelType w:val="hybridMultilevel"/>
    <w:tmpl w:val="413ACD4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0A17C0"/>
    <w:multiLevelType w:val="hybridMultilevel"/>
    <w:tmpl w:val="67B60BBA"/>
    <w:lvl w:ilvl="0" w:tplc="ECE24A3C">
      <w:start w:val="1"/>
      <w:numFmt w:val="lowerLetter"/>
      <w:lvlText w:val="(%1)"/>
      <w:lvlJc w:val="left"/>
      <w:pPr>
        <w:ind w:left="1176" w:hanging="456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5051712">
    <w:abstractNumId w:val="2"/>
  </w:num>
  <w:num w:numId="2" w16cid:durableId="1214346772">
    <w:abstractNumId w:val="3"/>
  </w:num>
  <w:num w:numId="3" w16cid:durableId="1782798154">
    <w:abstractNumId w:val="6"/>
  </w:num>
  <w:num w:numId="4" w16cid:durableId="800028874">
    <w:abstractNumId w:val="0"/>
  </w:num>
  <w:num w:numId="5" w16cid:durableId="1056901572">
    <w:abstractNumId w:val="4"/>
  </w:num>
  <w:num w:numId="6" w16cid:durableId="634263405">
    <w:abstractNumId w:val="1"/>
  </w:num>
  <w:num w:numId="7" w16cid:durableId="179093127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B46"/>
    <w:rsid w:val="0001596A"/>
    <w:rsid w:val="0003231F"/>
    <w:rsid w:val="0006374B"/>
    <w:rsid w:val="000B7363"/>
    <w:rsid w:val="000D46A8"/>
    <w:rsid w:val="000F712D"/>
    <w:rsid w:val="00127347"/>
    <w:rsid w:val="001351EB"/>
    <w:rsid w:val="0016780E"/>
    <w:rsid w:val="001E12EC"/>
    <w:rsid w:val="001F1EE1"/>
    <w:rsid w:val="00216B7E"/>
    <w:rsid w:val="00243D11"/>
    <w:rsid w:val="00291511"/>
    <w:rsid w:val="002B5E25"/>
    <w:rsid w:val="002E723E"/>
    <w:rsid w:val="00340F3A"/>
    <w:rsid w:val="003E541E"/>
    <w:rsid w:val="00442E3C"/>
    <w:rsid w:val="00445E7E"/>
    <w:rsid w:val="004826F8"/>
    <w:rsid w:val="004D7B8B"/>
    <w:rsid w:val="00500BEF"/>
    <w:rsid w:val="00500DF7"/>
    <w:rsid w:val="00564E9E"/>
    <w:rsid w:val="005E2F98"/>
    <w:rsid w:val="00603DAF"/>
    <w:rsid w:val="00634516"/>
    <w:rsid w:val="006672DA"/>
    <w:rsid w:val="0072570B"/>
    <w:rsid w:val="0073480A"/>
    <w:rsid w:val="00740BE9"/>
    <w:rsid w:val="00776857"/>
    <w:rsid w:val="007C1CAA"/>
    <w:rsid w:val="007C61A0"/>
    <w:rsid w:val="007F55DF"/>
    <w:rsid w:val="00817601"/>
    <w:rsid w:val="00844056"/>
    <w:rsid w:val="0085121B"/>
    <w:rsid w:val="008A6278"/>
    <w:rsid w:val="008B0105"/>
    <w:rsid w:val="008C4102"/>
    <w:rsid w:val="008F7478"/>
    <w:rsid w:val="00934F16"/>
    <w:rsid w:val="00964E51"/>
    <w:rsid w:val="009958D5"/>
    <w:rsid w:val="009D24CC"/>
    <w:rsid w:val="009F136F"/>
    <w:rsid w:val="009F1BB9"/>
    <w:rsid w:val="00A1468C"/>
    <w:rsid w:val="00A65187"/>
    <w:rsid w:val="00A77F83"/>
    <w:rsid w:val="00AB6252"/>
    <w:rsid w:val="00AE1914"/>
    <w:rsid w:val="00AE7A24"/>
    <w:rsid w:val="00AF3B3A"/>
    <w:rsid w:val="00B82A8C"/>
    <w:rsid w:val="00BB42FA"/>
    <w:rsid w:val="00BF70B9"/>
    <w:rsid w:val="00BF79AE"/>
    <w:rsid w:val="00C0653B"/>
    <w:rsid w:val="00C22B46"/>
    <w:rsid w:val="00C43FC1"/>
    <w:rsid w:val="00C77E04"/>
    <w:rsid w:val="00CD4B79"/>
    <w:rsid w:val="00E6212B"/>
    <w:rsid w:val="00E77428"/>
    <w:rsid w:val="00E8675A"/>
    <w:rsid w:val="00EA260A"/>
    <w:rsid w:val="00F05A37"/>
    <w:rsid w:val="00F121FC"/>
    <w:rsid w:val="00F12777"/>
    <w:rsid w:val="00F12DF0"/>
    <w:rsid w:val="00F37A67"/>
    <w:rsid w:val="00F70B54"/>
    <w:rsid w:val="00F7416C"/>
    <w:rsid w:val="00F763A8"/>
    <w:rsid w:val="00F856C3"/>
    <w:rsid w:val="00FA7311"/>
    <w:rsid w:val="00FC090A"/>
    <w:rsid w:val="00FD0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53298AA"/>
  <w15:chartTrackingRefBased/>
  <w15:docId w15:val="{8ACF19D6-3FA3-4B76-9D98-AAFF14BB8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22B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22B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22B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22B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2B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2B4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22B4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22B4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22B4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2B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22B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22B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22B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2B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2B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22B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22B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22B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22B4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2B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22B4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22B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22B4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22B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22B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22B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2B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2B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22B4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22B4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22B4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40F3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40F3A"/>
  </w:style>
  <w:style w:type="paragraph" w:styleId="Footer">
    <w:name w:val="footer"/>
    <w:basedOn w:val="Normal"/>
    <w:link w:val="FooterChar"/>
    <w:uiPriority w:val="99"/>
    <w:unhideWhenUsed/>
    <w:rsid w:val="00340F3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40F3A"/>
  </w:style>
  <w:style w:type="paragraph" w:styleId="FootnoteText">
    <w:name w:val="footnote text"/>
    <w:basedOn w:val="Normal"/>
    <w:link w:val="FootnoteTextChar"/>
    <w:uiPriority w:val="99"/>
    <w:semiHidden/>
    <w:unhideWhenUsed/>
    <w:rsid w:val="00CD4B7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D4B7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D4B79"/>
    <w:rPr>
      <w:vertAlign w:val="superscript"/>
    </w:rPr>
  </w:style>
  <w:style w:type="paragraph" w:customStyle="1" w:styleId="TableParagraph">
    <w:name w:val="Table Paragraph"/>
    <w:basedOn w:val="Normal"/>
    <w:uiPriority w:val="1"/>
    <w:qFormat/>
    <w:rsid w:val="00564E9E"/>
    <w:pPr>
      <w:widowControl w:val="0"/>
      <w:autoSpaceDE w:val="0"/>
      <w:autoSpaceDN w:val="0"/>
    </w:pPr>
    <w:rPr>
      <w:rFonts w:ascii="Arial" w:eastAsia="Arial" w:hAnsi="Arial" w:cs="Arial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310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16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59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3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48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85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27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571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40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482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92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34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428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36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757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2-25T02:16:14.013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60 265 24575,'0'-18'0,"0"1"0,-2-1 0,0 0 0,0 1 0,-2-1 0,0 1 0,-1 0 0,-1 0 0,-1 0 0,0 1 0,-14-22 0,42 63 33,0 0-1,2-2 0,27 23 1,42 41-1528,-73-65-5331</inkml:trace>
  <inkml:trace contextRef="#ctx0" brushRef="#br0" timeOffset="2727.1">218 0 24575,'4'0'0,"2"9"0,-5 3 0,-2 4 0,-1 4 0,-5 3 0,-2 2 0,2 1 0,-3-4 0,-5-1 0,-3 1 0,-4 0 0,-2 2 0,2 1 0,1 0 0,4-3-8191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5F35BB-7CBC-435C-9E81-E52B3C4DC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906</Words>
  <Characters>5166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Reeder</dc:creator>
  <cp:keywords/>
  <dc:description/>
  <cp:lastModifiedBy>Erica Anderson</cp:lastModifiedBy>
  <cp:revision>3</cp:revision>
  <cp:lastPrinted>2025-11-06T20:46:00Z</cp:lastPrinted>
  <dcterms:created xsi:type="dcterms:W3CDTF">2026-10-28T19:42:00Z</dcterms:created>
  <dcterms:modified xsi:type="dcterms:W3CDTF">2026-10-28T19:47:00Z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1daf90ff-ab93-439a-8412-ea9e6a48ff14</vt:lpwstr>
  </property>
</Properties>
</file>